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09DD64" w14:textId="77777777" w:rsidR="00E82241" w:rsidRDefault="00E82241" w:rsidP="00E82241">
      <w:r>
        <w:t>Accessibility for Ontarians with Disabilities Act Alliance Update</w:t>
      </w:r>
    </w:p>
    <w:p w14:paraId="017F2C96" w14:textId="77777777" w:rsidR="00E82241" w:rsidRDefault="00E82241" w:rsidP="00E82241">
      <w:r>
        <w:t xml:space="preserve">United for a Barrier-Free Ontario for All People with Disabilities </w:t>
      </w:r>
    </w:p>
    <w:p w14:paraId="06DE2627" w14:textId="56D9C363" w:rsidR="00E82241" w:rsidRDefault="00E82241" w:rsidP="00E82241">
      <w:r>
        <w:t xml:space="preserve">Website: </w:t>
      </w:r>
      <w:hyperlink r:id="rId7" w:history="1">
        <w:r w:rsidR="004A6409" w:rsidRPr="00EB3AAE">
          <w:rPr>
            <w:rStyle w:val="Hyperlink"/>
          </w:rPr>
          <w:t>www.aodaalliance.org</w:t>
        </w:r>
      </w:hyperlink>
      <w:r w:rsidR="004A6409">
        <w:t xml:space="preserve"> </w:t>
      </w:r>
    </w:p>
    <w:p w14:paraId="136A475E" w14:textId="15F5CF9A" w:rsidR="00E82241" w:rsidRDefault="00E82241" w:rsidP="00E82241">
      <w:r>
        <w:t xml:space="preserve">Email: </w:t>
      </w:r>
      <w:hyperlink r:id="rId8" w:history="1">
        <w:r w:rsidR="004A6409" w:rsidRPr="00EB3AAE">
          <w:rPr>
            <w:rStyle w:val="Hyperlink"/>
          </w:rPr>
          <w:t>aodafeedback@gmail.com</w:t>
        </w:r>
      </w:hyperlink>
    </w:p>
    <w:p w14:paraId="6F408BAB" w14:textId="7B299FD4" w:rsidR="00E82241" w:rsidRDefault="00E82241" w:rsidP="00E82241">
      <w:r>
        <w:t>Twitter: @aodaalliance</w:t>
      </w:r>
    </w:p>
    <w:p w14:paraId="1A3B0F41" w14:textId="01C5CE87" w:rsidR="00E82241" w:rsidRDefault="00E82241" w:rsidP="00E82241">
      <w:r>
        <w:t xml:space="preserve">YouTube: </w:t>
      </w:r>
      <w:hyperlink r:id="rId9" w:history="1">
        <w:r w:rsidR="004A6409" w:rsidRPr="00EB3AAE">
          <w:rPr>
            <w:rStyle w:val="Hyperlink"/>
          </w:rPr>
          <w:t>https://www.youtube.com/user/aodaalliance</w:t>
        </w:r>
      </w:hyperlink>
    </w:p>
    <w:p w14:paraId="66C4F0AD" w14:textId="77777777" w:rsidR="00E82241" w:rsidRDefault="00E82241" w:rsidP="00E82241"/>
    <w:p w14:paraId="30895F43" w14:textId="1FD394BA" w:rsidR="00D74F2D" w:rsidRDefault="00D74F2D" w:rsidP="00E82241">
      <w:hyperlink r:id="rId10" w:history="1">
        <w:r w:rsidRPr="00D74F2D">
          <w:rPr>
            <w:rStyle w:val="Hyperlink"/>
          </w:rPr>
          <w:t>Read this on the web.</w:t>
        </w:r>
      </w:hyperlink>
    </w:p>
    <w:p w14:paraId="2450C145" w14:textId="77777777" w:rsidR="00D74F2D" w:rsidRDefault="00D74F2D" w:rsidP="00E82241"/>
    <w:p w14:paraId="2C52024D" w14:textId="3AE41881" w:rsidR="00E82241" w:rsidRDefault="00E82241" w:rsidP="004A6409">
      <w:pPr>
        <w:pStyle w:val="Heading2"/>
      </w:pPr>
      <w:bookmarkStart w:id="0" w:name="Start"/>
      <w:bookmarkStart w:id="1" w:name="Complete"/>
      <w:bookmarkEnd w:id="0"/>
      <w:bookmarkEnd w:id="1"/>
      <w:r>
        <w:t>Ford Government Responds to the Failure to Achieve an Accessible Ontario by 2025 with Bogus Claims</w:t>
      </w:r>
    </w:p>
    <w:p w14:paraId="612F1B90" w14:textId="77777777" w:rsidR="00E82241" w:rsidRDefault="00E82241" w:rsidP="00E82241"/>
    <w:p w14:paraId="67414A1D" w14:textId="77777777" w:rsidR="00E82241" w:rsidRDefault="00E82241" w:rsidP="00E82241">
      <w:r>
        <w:t>January 17, 2025</w:t>
      </w:r>
    </w:p>
    <w:p w14:paraId="4EC51C77" w14:textId="77777777" w:rsidR="00E82241" w:rsidRDefault="00E82241" w:rsidP="00E82241"/>
    <w:p w14:paraId="7AE1EA94" w14:textId="77777777" w:rsidR="00E82241" w:rsidRDefault="00E82241" w:rsidP="004A6409">
      <w:pPr>
        <w:pStyle w:val="Heading2"/>
        <w:jc w:val="center"/>
      </w:pPr>
      <w:r>
        <w:t>SUMMARY</w:t>
      </w:r>
    </w:p>
    <w:p w14:paraId="47F11871" w14:textId="77777777" w:rsidR="00E82241" w:rsidRDefault="00E82241" w:rsidP="00E82241"/>
    <w:p w14:paraId="3DB209DF" w14:textId="5087F1A3" w:rsidR="00CF1EB4" w:rsidRDefault="004A6409" w:rsidP="00E82241">
      <w:r>
        <w:t xml:space="preserve">There has been so much </w:t>
      </w:r>
      <w:r w:rsidR="00AB4BD9">
        <w:t xml:space="preserve">encouraging </w:t>
      </w:r>
      <w:r>
        <w:t xml:space="preserve">media and public attention on the fact that Ontario is not fully accessible to Ontarians with disabilities, even though the </w:t>
      </w:r>
      <w:hyperlink r:id="rId11" w:history="1">
        <w:r w:rsidRPr="00AB4BD9">
          <w:rPr>
            <w:rStyle w:val="Hyperlink"/>
          </w:rPr>
          <w:t>Accessibility for Ontarians with Disabilities Act</w:t>
        </w:r>
      </w:hyperlink>
      <w:r>
        <w:t xml:space="preserve"> (</w:t>
      </w:r>
      <w:r w:rsidR="007B78DD">
        <w:t>“</w:t>
      </w:r>
      <w:r w:rsidRPr="007B78DD">
        <w:rPr>
          <w:i/>
          <w:iCs/>
        </w:rPr>
        <w:t>AODA</w:t>
      </w:r>
      <w:r w:rsidR="007B78DD">
        <w:rPr>
          <w:i/>
          <w:iCs/>
        </w:rPr>
        <w:t>”</w:t>
      </w:r>
      <w:r>
        <w:t>) required the Ontario Government to lead Ontario to this goal by January 1, 2025.</w:t>
      </w:r>
      <w:r w:rsidR="00CF1EB4">
        <w:t xml:space="preserve"> The </w:t>
      </w:r>
      <w:r w:rsidR="00CF1EB4" w:rsidRPr="007B78DD">
        <w:rPr>
          <w:i/>
          <w:iCs/>
        </w:rPr>
        <w:t xml:space="preserve">AODA </w:t>
      </w:r>
      <w:r w:rsidR="00CF1EB4">
        <w:t>gave the Ontario Government a long 20 years to lead Ontario to that destination.</w:t>
      </w:r>
      <w:r w:rsidR="00AB4BD9">
        <w:t xml:space="preserve"> </w:t>
      </w:r>
      <w:r w:rsidR="00BF0383">
        <w:t>T</w:t>
      </w:r>
      <w:r w:rsidR="00AB4BD9">
        <w:t xml:space="preserve">he Government sadly squandered those two decades, doing far too little to implement and enforce the </w:t>
      </w:r>
      <w:r w:rsidR="00AB4BD9" w:rsidRPr="008C2643">
        <w:rPr>
          <w:i/>
          <w:iCs/>
        </w:rPr>
        <w:t>AODA</w:t>
      </w:r>
      <w:r w:rsidR="00AB4BD9">
        <w:t>.</w:t>
      </w:r>
    </w:p>
    <w:p w14:paraId="700F728C" w14:textId="77777777" w:rsidR="00CF1EB4" w:rsidRDefault="00CF1EB4" w:rsidP="00E82241"/>
    <w:p w14:paraId="19492D4F" w14:textId="3F502EAA" w:rsidR="004A6409" w:rsidRDefault="00E82241" w:rsidP="00E82241">
      <w:r>
        <w:t>What has been the Ford Government’s response</w:t>
      </w:r>
      <w:r w:rsidR="004A6409">
        <w:t xml:space="preserve"> over the time leading up to and after </w:t>
      </w:r>
      <w:r w:rsidR="008C2643">
        <w:t>New Year’s Day</w:t>
      </w:r>
      <w:r w:rsidR="004A6409">
        <w:t xml:space="preserve">? Its response has not been </w:t>
      </w:r>
      <w:r w:rsidR="00AB4BD9">
        <w:t xml:space="preserve">to bring forward </w:t>
      </w:r>
      <w:r w:rsidR="004A6409">
        <w:t>a bold new plan of action. Rather it has been to make a series of bogus claims</w:t>
      </w:r>
      <w:r w:rsidR="00AB4BD9">
        <w:t xml:space="preserve">. These </w:t>
      </w:r>
      <w:r w:rsidR="004A6409">
        <w:t>fly in the face of the reality</w:t>
      </w:r>
      <w:r w:rsidR="00AB4BD9">
        <w:t xml:space="preserve"> which </w:t>
      </w:r>
      <w:r w:rsidR="004A6409">
        <w:t>people with disabilities face every day in this province.</w:t>
      </w:r>
      <w:r w:rsidR="00CF1EB4">
        <w:t xml:space="preserve"> Below we list and dissect these bogus claims.</w:t>
      </w:r>
    </w:p>
    <w:p w14:paraId="426B8FF5" w14:textId="77777777" w:rsidR="004A6409" w:rsidRDefault="004A6409" w:rsidP="00E82241"/>
    <w:p w14:paraId="19639252" w14:textId="661BCBAB" w:rsidR="004A6409" w:rsidRDefault="004A6409" w:rsidP="00E82241">
      <w:r>
        <w:t xml:space="preserve">Because the Ontario Government has no comprehensive plan of action, the </w:t>
      </w:r>
      <w:r w:rsidRPr="004A6409">
        <w:t>AODA Alliance</w:t>
      </w:r>
      <w:r>
        <w:t xml:space="preserve"> </w:t>
      </w:r>
      <w:r w:rsidR="00CF1EB4">
        <w:t xml:space="preserve">has come </w:t>
      </w:r>
      <w:r>
        <w:t xml:space="preserve">forward with </w:t>
      </w:r>
      <w:r w:rsidR="00AB4BD9">
        <w:t xml:space="preserve">one. </w:t>
      </w:r>
      <w:r>
        <w:t xml:space="preserve">We call it the </w:t>
      </w:r>
      <w:hyperlink r:id="rId12" w:history="1">
        <w:r w:rsidRPr="00AB4BD9">
          <w:rPr>
            <w:rStyle w:val="Hyperlink"/>
          </w:rPr>
          <w:t>Accessible Ontario Pledge</w:t>
        </w:r>
      </w:hyperlink>
      <w:r>
        <w:t xml:space="preserve">. We are now campaigning to get Ontario’s political leaders to sign on to it. </w:t>
      </w:r>
      <w:r w:rsidR="003100CB">
        <w:t xml:space="preserve">The </w:t>
      </w:r>
      <w:r w:rsidR="006057CF">
        <w:t>o</w:t>
      </w:r>
      <w:r w:rsidR="003100CB">
        <w:t>nly provincial party so far that has made the Accessible Ontario Pledge is</w:t>
      </w:r>
      <w:r w:rsidR="006057CF">
        <w:t xml:space="preserve"> the</w:t>
      </w:r>
      <w:r w:rsidR="003100CB">
        <w:t xml:space="preserve"> </w:t>
      </w:r>
      <w:hyperlink r:id="rId13" w:history="1">
        <w:r w:rsidR="006057CF">
          <w:rPr>
            <w:rStyle w:val="Hyperlink"/>
          </w:rPr>
          <w:t>Ontario Green Party</w:t>
        </w:r>
      </w:hyperlink>
      <w:r w:rsidR="003100CB">
        <w:t xml:space="preserve">. </w:t>
      </w:r>
      <w:r>
        <w:t xml:space="preserve">Our </w:t>
      </w:r>
      <w:hyperlink r:id="rId14" w:history="1">
        <w:r w:rsidRPr="00AB4BD9">
          <w:rPr>
            <w:rStyle w:val="Hyperlink"/>
          </w:rPr>
          <w:t>January 6, 2025 Queen’s Park news conference</w:t>
        </w:r>
      </w:hyperlink>
      <w:r>
        <w:t xml:space="preserve"> has been </w:t>
      </w:r>
      <w:r w:rsidR="006057CF">
        <w:t>viewed</w:t>
      </w:r>
      <w:r>
        <w:t xml:space="preserve"> on You</w:t>
      </w:r>
      <w:r w:rsidR="004033FB">
        <w:t>T</w:t>
      </w:r>
      <w:r>
        <w:t>ube over 1,</w:t>
      </w:r>
      <w:r w:rsidR="00144997">
        <w:t>3</w:t>
      </w:r>
      <w:r>
        <w:t xml:space="preserve">00 times, far more than any of our previous </w:t>
      </w:r>
      <w:r w:rsidR="00CF1EB4">
        <w:t>news conferences.</w:t>
      </w:r>
    </w:p>
    <w:p w14:paraId="0B1B878A" w14:textId="77777777" w:rsidR="004A6409" w:rsidRDefault="004A6409" w:rsidP="00E82241"/>
    <w:p w14:paraId="07437774" w14:textId="1475010B" w:rsidR="00E82241" w:rsidRDefault="00CF1EB4" w:rsidP="00CF1EB4">
      <w:pPr>
        <w:pStyle w:val="Heading3"/>
      </w:pPr>
      <w:r>
        <w:t>How You Can Help</w:t>
      </w:r>
    </w:p>
    <w:p w14:paraId="4114D268" w14:textId="77777777" w:rsidR="00CF1EB4" w:rsidRDefault="00CF1EB4" w:rsidP="00E82241"/>
    <w:p w14:paraId="26621F50" w14:textId="77777777" w:rsidR="00300892" w:rsidRDefault="00A557CB" w:rsidP="00300892">
      <w:pPr>
        <w:pStyle w:val="ListBullet"/>
        <w:numPr>
          <w:ilvl w:val="0"/>
          <w:numId w:val="3"/>
        </w:numPr>
        <w:spacing w:line="240" w:lineRule="auto"/>
      </w:pPr>
      <w:r>
        <w:lastRenderedPageBreak/>
        <w:t xml:space="preserve">Circulate </w:t>
      </w:r>
      <w:r w:rsidR="0011184F">
        <w:t xml:space="preserve">the link to the </w:t>
      </w:r>
      <w:hyperlink r:id="rId15" w:history="1">
        <w:r w:rsidR="0011184F" w:rsidRPr="007C6B44">
          <w:rPr>
            <w:rStyle w:val="Hyperlink"/>
          </w:rPr>
          <w:t>AODA Alliance’s January 6, 2025, Queen’s Park News Conference</w:t>
        </w:r>
      </w:hyperlink>
      <w:r w:rsidR="0011184F">
        <w:t xml:space="preserve">. </w:t>
      </w:r>
      <w:r>
        <w:t xml:space="preserve">Get </w:t>
      </w:r>
      <w:r w:rsidR="0011184F">
        <w:t>others to watch it, and to share it with others.</w:t>
      </w:r>
    </w:p>
    <w:p w14:paraId="1BD8C54C" w14:textId="03E32F0F" w:rsidR="00300892" w:rsidRDefault="00A557CB" w:rsidP="00300892">
      <w:pPr>
        <w:pStyle w:val="ListBullet"/>
        <w:numPr>
          <w:ilvl w:val="0"/>
          <w:numId w:val="3"/>
        </w:numPr>
        <w:spacing w:line="240" w:lineRule="auto"/>
      </w:pPr>
      <w:r>
        <w:t>S</w:t>
      </w:r>
      <w:r w:rsidR="0011184F">
        <w:t xml:space="preserve">hare the </w:t>
      </w:r>
      <w:hyperlink r:id="rId16" w:history="1">
        <w:r w:rsidR="00300892">
          <w:rPr>
            <w:rStyle w:val="Hyperlink"/>
          </w:rPr>
          <w:t>Accessible Ontario Pledge</w:t>
        </w:r>
      </w:hyperlink>
      <w:r w:rsidR="0011184F">
        <w:t xml:space="preserve"> that we are urging all Ontario party leaders to make.</w:t>
      </w:r>
    </w:p>
    <w:p w14:paraId="6615A6F6" w14:textId="77777777" w:rsidR="00300892" w:rsidRDefault="00300892" w:rsidP="00300892">
      <w:pPr>
        <w:pStyle w:val="ListParagraph"/>
        <w:spacing w:line="240" w:lineRule="auto"/>
      </w:pPr>
    </w:p>
    <w:p w14:paraId="4565376D" w14:textId="77777777" w:rsidR="00654BEE" w:rsidRDefault="00A557CB" w:rsidP="0011184F">
      <w:pPr>
        <w:pStyle w:val="ListBullet"/>
        <w:numPr>
          <w:ilvl w:val="0"/>
          <w:numId w:val="3"/>
        </w:numPr>
        <w:spacing w:line="240" w:lineRule="auto"/>
      </w:pPr>
      <w:r>
        <w:t xml:space="preserve">Contact your member of the Ontario Legislature. Urge them to make the </w:t>
      </w:r>
      <w:hyperlink r:id="rId17" w:history="1">
        <w:r w:rsidRPr="00EE7B7D">
          <w:rPr>
            <w:rStyle w:val="Hyperlink"/>
          </w:rPr>
          <w:t>Accessible Ontario Pledge</w:t>
        </w:r>
      </w:hyperlink>
      <w:r>
        <w:t>.</w:t>
      </w:r>
    </w:p>
    <w:p w14:paraId="570C1F0C" w14:textId="77777777" w:rsidR="00654BEE" w:rsidRDefault="00654BEE" w:rsidP="00654BEE">
      <w:pPr>
        <w:pStyle w:val="ListParagraph"/>
      </w:pPr>
    </w:p>
    <w:p w14:paraId="30E54716" w14:textId="2D1D2A0C" w:rsidR="00A557CB" w:rsidRDefault="00A557CB" w:rsidP="0011184F">
      <w:pPr>
        <w:pStyle w:val="ListBullet"/>
        <w:numPr>
          <w:ilvl w:val="0"/>
          <w:numId w:val="3"/>
        </w:numPr>
        <w:spacing w:line="240" w:lineRule="auto"/>
      </w:pPr>
      <w:r>
        <w:t xml:space="preserve">Publicly post this </w:t>
      </w:r>
      <w:r w:rsidRPr="00A557CB">
        <w:t>AODA Alliance</w:t>
      </w:r>
      <w:r>
        <w:t xml:space="preserve"> Update on the web and on social media. Invite others to sign up for </w:t>
      </w:r>
      <w:r w:rsidRPr="00A557CB">
        <w:t>AODA Alliance</w:t>
      </w:r>
      <w:r>
        <w:t xml:space="preserve"> Updates by going to the </w:t>
      </w:r>
      <w:hyperlink r:id="rId18" w:history="1">
        <w:r w:rsidRPr="00654BEE">
          <w:rPr>
            <w:rStyle w:val="Hyperlink"/>
          </w:rPr>
          <w:t>sign-up link</w:t>
        </w:r>
      </w:hyperlink>
      <w:r>
        <w:t xml:space="preserve"> on the </w:t>
      </w:r>
      <w:r w:rsidRPr="00A557CB">
        <w:t>AODA Alliance</w:t>
      </w:r>
      <w:r>
        <w:t xml:space="preserve"> web site’s </w:t>
      </w:r>
      <w:hyperlink r:id="rId19" w:history="1">
        <w:r w:rsidR="00EE7B7D" w:rsidRPr="00EE7B7D">
          <w:rPr>
            <w:rStyle w:val="Hyperlink"/>
          </w:rPr>
          <w:t>home page</w:t>
        </w:r>
      </w:hyperlink>
      <w:r>
        <w:t>.</w:t>
      </w:r>
    </w:p>
    <w:p w14:paraId="309F2FA3" w14:textId="77777777" w:rsidR="00A557CB" w:rsidRDefault="00A557CB" w:rsidP="0011184F"/>
    <w:p w14:paraId="1C3589E3" w14:textId="0FD0B638" w:rsidR="0011184F" w:rsidRDefault="0011184F" w:rsidP="0011184F">
      <w:r>
        <w:t xml:space="preserve">There have now been </w:t>
      </w:r>
      <w:r w:rsidR="00580EF3">
        <w:t>16</w:t>
      </w:r>
      <w:r>
        <w:t xml:space="preserve"> days since January 1, 2025, the legislated deadline for Ontario to become fully accessible to 2.9 million </w:t>
      </w:r>
      <w:r w:rsidRPr="00110374">
        <w:t>Ontarians with disabilities</w:t>
      </w:r>
      <w:r>
        <w:t xml:space="preserve">. We need all political parties to make the </w:t>
      </w:r>
      <w:hyperlink r:id="rId20" w:history="1">
        <w:r w:rsidRPr="00110374">
          <w:rPr>
            <w:rStyle w:val="Hyperlink"/>
          </w:rPr>
          <w:t>Accessible Ontario Pledge</w:t>
        </w:r>
      </w:hyperlink>
      <w:r>
        <w:t xml:space="preserve"> to get Ontario to that goal as soon as possible after that missed deadline.</w:t>
      </w:r>
    </w:p>
    <w:p w14:paraId="4CF792D2" w14:textId="77777777" w:rsidR="0011184F" w:rsidRDefault="0011184F" w:rsidP="0011184F"/>
    <w:p w14:paraId="43CC5EBF" w14:textId="77777777" w:rsidR="00CF1EB4" w:rsidRDefault="00CF1EB4" w:rsidP="00CF1EB4">
      <w:pPr>
        <w:pStyle w:val="Heading2"/>
        <w:jc w:val="center"/>
      </w:pPr>
      <w:r>
        <w:t>MORE DETAILS</w:t>
      </w:r>
    </w:p>
    <w:p w14:paraId="60CA1C4D" w14:textId="77777777" w:rsidR="00CF1EB4" w:rsidRDefault="00CF1EB4" w:rsidP="00E82241"/>
    <w:p w14:paraId="62A24458" w14:textId="560EFD58" w:rsidR="00E82241" w:rsidRDefault="00217761" w:rsidP="00E82241">
      <w:r>
        <w:t xml:space="preserve">Premier Ford broke his commitment to fulfil the AODA’s 2025 deadline. </w:t>
      </w:r>
      <w:r w:rsidR="00E82241">
        <w:t xml:space="preserve">Two and a half years ago, on June 27, 2022, the QP Briefing reported that Premier Ford had this to say about </w:t>
      </w:r>
      <w:r>
        <w:t xml:space="preserve">his Government’s </w:t>
      </w:r>
      <w:r w:rsidR="00E82241">
        <w:t>duty to meet this legislated deadline:</w:t>
      </w:r>
    </w:p>
    <w:p w14:paraId="0624C9E0" w14:textId="77777777" w:rsidR="00E82241" w:rsidRDefault="00E82241" w:rsidP="00E82241"/>
    <w:p w14:paraId="4C614B0D" w14:textId="77777777" w:rsidR="00E82241" w:rsidRDefault="00E82241" w:rsidP="00A171E7">
      <w:pPr>
        <w:ind w:firstLine="720"/>
      </w:pPr>
      <w:r>
        <w:t>“We’ll make sure we meet those time lines…”</w:t>
      </w:r>
    </w:p>
    <w:p w14:paraId="4B88FFCC" w14:textId="77777777" w:rsidR="00E82241" w:rsidRDefault="00E82241" w:rsidP="00E82241"/>
    <w:p w14:paraId="0F8E12B0" w14:textId="489E03DB" w:rsidR="00217761" w:rsidRDefault="00E82241" w:rsidP="00E82241">
      <w:r>
        <w:t xml:space="preserve">The Ford Government knew </w:t>
      </w:r>
      <w:r w:rsidR="000223E5">
        <w:t xml:space="preserve">full well </w:t>
      </w:r>
      <w:r>
        <w:t xml:space="preserve">that the January 1, 2025 deadline was fast approaching. </w:t>
      </w:r>
      <w:r w:rsidR="00217761">
        <w:t xml:space="preserve">For years, the </w:t>
      </w:r>
      <w:r w:rsidR="00217761" w:rsidRPr="00217761">
        <w:t>AODA Alliance</w:t>
      </w:r>
      <w:r w:rsidR="00217761">
        <w:t xml:space="preserve"> has maintained a countdown on Twitter. We know the Government follows the </w:t>
      </w:r>
      <w:r w:rsidR="00217761" w:rsidRPr="00217761">
        <w:t>AODA Alliance</w:t>
      </w:r>
      <w:r w:rsidR="00217761">
        <w:t>’s Twitter feed.</w:t>
      </w:r>
    </w:p>
    <w:p w14:paraId="4BB4CBAA" w14:textId="77777777" w:rsidR="00217761" w:rsidRDefault="00217761" w:rsidP="00E82241"/>
    <w:p w14:paraId="7E229E57" w14:textId="0A5B2E28" w:rsidR="00217761" w:rsidRDefault="00217761" w:rsidP="00E82241">
      <w:r>
        <w:t xml:space="preserve">The Government </w:t>
      </w:r>
      <w:r w:rsidR="00E82241">
        <w:t xml:space="preserve">had plenty of time to prepare its response to the new year’s arrival. Despite this, the Ford Government’s response has been </w:t>
      </w:r>
      <w:r>
        <w:t xml:space="preserve">deeply troubling. </w:t>
      </w:r>
      <w:r w:rsidR="00E82241">
        <w:t xml:space="preserve">It did not even acknowledge that Ontario has failed to reach this </w:t>
      </w:r>
      <w:r w:rsidR="006D2C88">
        <w:t>deadline,</w:t>
      </w:r>
      <w:r w:rsidR="003100CB">
        <w:t xml:space="preserve"> and that Ontario is still replete with accessibility barriers. It has not publicly recognized </w:t>
      </w:r>
      <w:r w:rsidR="00E82241">
        <w:t xml:space="preserve">the harm that this does for over 2.9 million Ontarians with disabilities, their families and </w:t>
      </w:r>
      <w:r w:rsidR="006D2C88">
        <w:t>their</w:t>
      </w:r>
      <w:r w:rsidR="00E82241">
        <w:t xml:space="preserve"> loved ones</w:t>
      </w:r>
      <w:r>
        <w:t xml:space="preserve">. It did not </w:t>
      </w:r>
      <w:r w:rsidR="000223E5">
        <w:t xml:space="preserve">admit </w:t>
      </w:r>
      <w:r>
        <w:t xml:space="preserve">the </w:t>
      </w:r>
      <w:r w:rsidR="006D2C88">
        <w:t>long-term</w:t>
      </w:r>
      <w:r>
        <w:t xml:space="preserve"> harm this causes for </w:t>
      </w:r>
      <w:r w:rsidR="00E82241">
        <w:t>all other Ontarians who are bound to get a disability later in their lives.</w:t>
      </w:r>
    </w:p>
    <w:p w14:paraId="48F69EF3" w14:textId="77777777" w:rsidR="00217761" w:rsidRDefault="00217761" w:rsidP="00E82241"/>
    <w:p w14:paraId="74E26101" w14:textId="55101514" w:rsidR="00E82241" w:rsidRDefault="00E82241" w:rsidP="00E82241">
      <w:r>
        <w:t xml:space="preserve">The Ford Government has </w:t>
      </w:r>
      <w:r w:rsidR="000223E5">
        <w:t xml:space="preserve">not </w:t>
      </w:r>
      <w:r>
        <w:t xml:space="preserve">recognized that Ontario is in an accessibility crisis. </w:t>
      </w:r>
      <w:r w:rsidR="003100CB">
        <w:t xml:space="preserve">This is </w:t>
      </w:r>
      <w:r w:rsidR="005C569D">
        <w:t>still the case even though</w:t>
      </w:r>
      <w:r w:rsidR="003100CB">
        <w:t xml:space="preserve"> </w:t>
      </w:r>
      <w:r w:rsidR="005C569D">
        <w:t>over</w:t>
      </w:r>
      <w:r w:rsidR="003100CB">
        <w:t xml:space="preserve"> o</w:t>
      </w:r>
      <w:r>
        <w:t xml:space="preserve">ne and a half years ago, the Government received the 4th Independent Review of the </w:t>
      </w:r>
      <w:r w:rsidRPr="005C569D">
        <w:rPr>
          <w:i/>
          <w:iCs/>
        </w:rPr>
        <w:t>AODA</w:t>
      </w:r>
      <w:r>
        <w:t xml:space="preserve">. The Government had appointed Rich Donovan to conduct that review. </w:t>
      </w:r>
      <w:hyperlink r:id="rId21" w:history="1">
        <w:r w:rsidRPr="00217761">
          <w:rPr>
            <w:rStyle w:val="Hyperlink"/>
          </w:rPr>
          <w:t>The Donovan Report</w:t>
        </w:r>
      </w:hyperlink>
      <w:r>
        <w:t xml:space="preserve"> declared that Ontario has an accessibility crisis.</w:t>
      </w:r>
    </w:p>
    <w:p w14:paraId="2BB0510F" w14:textId="77777777" w:rsidR="00E82241" w:rsidRDefault="00E82241" w:rsidP="00E82241"/>
    <w:p w14:paraId="7BAA1059" w14:textId="4AA1BC06" w:rsidR="00E82241" w:rsidRDefault="003100CB" w:rsidP="00E82241">
      <w:r>
        <w:t>Making this worse, t</w:t>
      </w:r>
      <w:r w:rsidR="00E82241">
        <w:t>he Ford Government has announced no plan of action to respond to the fact that Ontario is still not accessible to people with disabilities, despite the legislated 2025 deadline and Premier Ford’s commitment to fulfil it.</w:t>
      </w:r>
      <w:r w:rsidR="000223E5">
        <w:t xml:space="preserve"> </w:t>
      </w:r>
      <w:r w:rsidR="00144997">
        <w:t>When the media or the opposition in the Legislature have asked the Ford Government about the slow pace of progress towards an accessible Ontario, the Government’s responses have only made the situation more disturbing for people with disabilities.</w:t>
      </w:r>
    </w:p>
    <w:p w14:paraId="46422B41" w14:textId="77777777" w:rsidR="00E82241" w:rsidRDefault="00E82241" w:rsidP="00E82241"/>
    <w:p w14:paraId="73823F71" w14:textId="172A67EF" w:rsidR="00E82241" w:rsidRDefault="003F66DF" w:rsidP="00E82241">
      <w:r>
        <w:t xml:space="preserve">1. </w:t>
      </w:r>
      <w:r w:rsidR="00E82241">
        <w:t xml:space="preserve">Back on November 25, 2025, the Ford Government’s Accessibility Minister Raymond Cho, who is responsible for the </w:t>
      </w:r>
      <w:r w:rsidR="00E82241" w:rsidRPr="00AB6A99">
        <w:rPr>
          <w:i/>
          <w:iCs/>
        </w:rPr>
        <w:t>AODA</w:t>
      </w:r>
      <w:r w:rsidR="00E82241">
        <w:t xml:space="preserve">’s implementation and enforcement, said that 88% of people think Ontario is accessible. As the </w:t>
      </w:r>
      <w:hyperlink r:id="rId22" w:history="1">
        <w:r w:rsidR="00E82241" w:rsidRPr="009B6234">
          <w:rPr>
            <w:rStyle w:val="Hyperlink"/>
          </w:rPr>
          <w:t xml:space="preserve">November </w:t>
        </w:r>
        <w:r w:rsidR="00F36F87" w:rsidRPr="009B6234">
          <w:rPr>
            <w:rStyle w:val="Hyperlink"/>
          </w:rPr>
          <w:t>29</w:t>
        </w:r>
        <w:r w:rsidR="00E82241" w:rsidRPr="009B6234">
          <w:rPr>
            <w:rStyle w:val="Hyperlink"/>
          </w:rPr>
          <w:t>, 2024 AODA Alliance Update</w:t>
        </w:r>
      </w:hyperlink>
      <w:r w:rsidR="00E82241">
        <w:t xml:space="preserve"> explains, this </w:t>
      </w:r>
      <w:r w:rsidR="000223E5">
        <w:t xml:space="preserve">claim </w:t>
      </w:r>
      <w:r w:rsidR="00E82241">
        <w:t xml:space="preserve">contradicts the life experience of many people with disabilities, the wrenching presentations made at the November 25, 2024 AODA Alliance community public hearings at Queen’s Park, and the </w:t>
      </w:r>
      <w:r w:rsidR="000D6968">
        <w:t xml:space="preserve">clear and strong </w:t>
      </w:r>
      <w:r w:rsidR="00E82241">
        <w:t xml:space="preserve">findings of </w:t>
      </w:r>
      <w:r w:rsidR="00AB6A99">
        <w:t>g</w:t>
      </w:r>
      <w:r w:rsidR="00E82241">
        <w:t xml:space="preserve">overnment-appointed </w:t>
      </w:r>
      <w:r w:rsidR="00E82241" w:rsidRPr="00AB6A99">
        <w:rPr>
          <w:i/>
          <w:iCs/>
        </w:rPr>
        <w:t>AODA</w:t>
      </w:r>
      <w:r w:rsidR="00E82241">
        <w:t xml:space="preserve"> Independent Reviews in </w:t>
      </w:r>
      <w:hyperlink r:id="rId23" w:history="1">
        <w:r w:rsidR="00E82241" w:rsidRPr="000D6968">
          <w:rPr>
            <w:rStyle w:val="Hyperlink"/>
          </w:rPr>
          <w:t>2015</w:t>
        </w:r>
      </w:hyperlink>
      <w:r w:rsidR="00E82241">
        <w:t xml:space="preserve">, </w:t>
      </w:r>
      <w:hyperlink r:id="rId24" w:history="1">
        <w:r w:rsidR="00E82241" w:rsidRPr="000D6968">
          <w:rPr>
            <w:rStyle w:val="Hyperlink"/>
          </w:rPr>
          <w:t>2019</w:t>
        </w:r>
      </w:hyperlink>
      <w:r w:rsidR="00E82241">
        <w:t xml:space="preserve"> and </w:t>
      </w:r>
      <w:hyperlink r:id="rId25" w:history="1">
        <w:r w:rsidR="00E82241" w:rsidRPr="000D6968">
          <w:rPr>
            <w:rStyle w:val="Hyperlink"/>
          </w:rPr>
          <w:t>2023</w:t>
        </w:r>
      </w:hyperlink>
      <w:r w:rsidR="00E82241">
        <w:t>.</w:t>
      </w:r>
    </w:p>
    <w:p w14:paraId="66C8C24B" w14:textId="77777777" w:rsidR="00E82241" w:rsidRDefault="00E82241" w:rsidP="00E82241"/>
    <w:p w14:paraId="3ED294FB" w14:textId="632170FA" w:rsidR="00E82241" w:rsidRDefault="00AF568E" w:rsidP="00E82241">
      <w:r>
        <w:t xml:space="preserve"> </w:t>
      </w:r>
      <w:r w:rsidR="003F66DF">
        <w:t xml:space="preserve">2. </w:t>
      </w:r>
      <w:r w:rsidR="00242113">
        <w:t>On December 30, 2024, CBC national radio reported on a</w:t>
      </w:r>
      <w:r w:rsidR="00F931CE">
        <w:t xml:space="preserve"> </w:t>
      </w:r>
      <w:r w:rsidR="00242113">
        <w:t xml:space="preserve">rare instance when Raymond Cho, the Ford Government’s Accessibility Minister, spoke to the media. </w:t>
      </w:r>
      <w:r w:rsidR="00E82241">
        <w:t>CBC Radio News reported on December 30, 2024 as follows:</w:t>
      </w:r>
    </w:p>
    <w:p w14:paraId="2FAA43F1" w14:textId="77777777" w:rsidR="00E82241" w:rsidRDefault="00E82241" w:rsidP="00E82241"/>
    <w:p w14:paraId="31FD3777" w14:textId="15CA7475" w:rsidR="00E82241" w:rsidRDefault="00E82241" w:rsidP="00FD1583">
      <w:pPr>
        <w:ind w:left="720"/>
      </w:pPr>
      <w:r>
        <w:t>“But Raymond Cho, Ontario’s Minister for Seniors and Accessibility, says the Province won’t be forcing compliance.</w:t>
      </w:r>
      <w:r w:rsidR="00A6004D">
        <w:t>”</w:t>
      </w:r>
    </w:p>
    <w:p w14:paraId="5A458B93" w14:textId="77777777" w:rsidR="00E82241" w:rsidRDefault="00E82241" w:rsidP="00FD1583">
      <w:pPr>
        <w:ind w:left="720"/>
      </w:pPr>
    </w:p>
    <w:p w14:paraId="2D735620" w14:textId="4ECC784D" w:rsidR="00E82241" w:rsidRDefault="00E82241" w:rsidP="00FD1583">
      <w:pPr>
        <w:ind w:left="720"/>
      </w:pPr>
      <w:r>
        <w:t>Raymond Cho:</w:t>
      </w:r>
      <w:r w:rsidR="00A6004D">
        <w:t xml:space="preserve"> “</w:t>
      </w:r>
      <w:r>
        <w:t>We don’t believe in punishment. But we believe in Education.</w:t>
      </w:r>
      <w:r w:rsidR="00895C42">
        <w:t>”</w:t>
      </w:r>
      <w:r>
        <w:t xml:space="preserve"> </w:t>
      </w:r>
    </w:p>
    <w:p w14:paraId="0EB6220B" w14:textId="77777777" w:rsidR="00E82241" w:rsidRDefault="00E82241" w:rsidP="00E82241"/>
    <w:p w14:paraId="3FFC464C" w14:textId="5709BB4B" w:rsidR="00061931" w:rsidRDefault="000D6968" w:rsidP="00E82241">
      <w:r>
        <w:t xml:space="preserve">This statement is devastating for </w:t>
      </w:r>
      <w:r w:rsidRPr="000D6968">
        <w:t>Ontarians with disabilities</w:t>
      </w:r>
      <w:r>
        <w:t xml:space="preserve">. The Government </w:t>
      </w:r>
      <w:r w:rsidR="00E82241">
        <w:t xml:space="preserve">in effect </w:t>
      </w:r>
      <w:r>
        <w:t xml:space="preserve">abdicates </w:t>
      </w:r>
      <w:r w:rsidR="00E82241">
        <w:t xml:space="preserve">its responsibility to enforce the </w:t>
      </w:r>
      <w:r w:rsidR="00E82241" w:rsidRPr="00FA73D9">
        <w:rPr>
          <w:i/>
          <w:iCs/>
        </w:rPr>
        <w:t>AODA</w:t>
      </w:r>
      <w:r w:rsidR="00E82241">
        <w:t xml:space="preserve">. The </w:t>
      </w:r>
      <w:r w:rsidR="00E82241" w:rsidRPr="00FA73D9">
        <w:rPr>
          <w:i/>
          <w:iCs/>
        </w:rPr>
        <w:t>AODA</w:t>
      </w:r>
      <w:r w:rsidR="00E82241">
        <w:t xml:space="preserve"> contains robust enforcement powers. The Accessibility Minister has lead responsibility for overseeing the use of those enforcement powers.</w:t>
      </w:r>
    </w:p>
    <w:p w14:paraId="45DB3328" w14:textId="77777777" w:rsidR="00E82241" w:rsidRDefault="00E82241" w:rsidP="00E82241"/>
    <w:p w14:paraId="39912F4F" w14:textId="699B00D5" w:rsidR="00E82241" w:rsidRDefault="000D6968" w:rsidP="00E82241">
      <w:r>
        <w:t xml:space="preserve">This statement </w:t>
      </w:r>
      <w:r w:rsidR="00635C3D">
        <w:t xml:space="preserve">sadly </w:t>
      </w:r>
      <w:r w:rsidR="00E82241">
        <w:t xml:space="preserve">harkens back to the </w:t>
      </w:r>
      <w:r w:rsidR="00033C81">
        <w:t xml:space="preserve">harmful policy of the </w:t>
      </w:r>
      <w:r w:rsidR="00E82241">
        <w:t xml:space="preserve">Government under </w:t>
      </w:r>
      <w:r w:rsidR="00033C81">
        <w:t xml:space="preserve">Conservative </w:t>
      </w:r>
      <w:r w:rsidR="00E82241">
        <w:t xml:space="preserve">Premier Mike Harris, starting in 1995. That Government promised a </w:t>
      </w:r>
      <w:r w:rsidR="00E82241" w:rsidRPr="00D242E6">
        <w:rPr>
          <w:i/>
          <w:iCs/>
        </w:rPr>
        <w:t>Disabilities Act</w:t>
      </w:r>
      <w:r w:rsidR="00E82241">
        <w:t xml:space="preserve"> in the 1995 Ontario election. After it won that election, it announced that </w:t>
      </w:r>
      <w:r w:rsidR="00E82241" w:rsidRPr="00FA73D9">
        <w:t xml:space="preserve">its </w:t>
      </w:r>
      <w:r w:rsidR="00E82241" w:rsidRPr="00D242E6">
        <w:rPr>
          <w:i/>
          <w:iCs/>
        </w:rPr>
        <w:t>Disabilities Act</w:t>
      </w:r>
      <w:r w:rsidR="00E82241">
        <w:t xml:space="preserve"> would be voluntary. That meant it would have no enforcement. As a result, the Harris Government’s </w:t>
      </w:r>
      <w:r w:rsidR="00FA73D9">
        <w:t>widely criticized</w:t>
      </w:r>
      <w:r w:rsidR="00E82241">
        <w:t xml:space="preserve"> </w:t>
      </w:r>
      <w:r w:rsidR="00E82241" w:rsidRPr="00FA73D9">
        <w:rPr>
          <w:i/>
          <w:iCs/>
        </w:rPr>
        <w:t>Ontarians with Disabilities Act</w:t>
      </w:r>
      <w:r w:rsidR="00E82241">
        <w:t xml:space="preserve"> </w:t>
      </w:r>
      <w:r w:rsidR="00033C81">
        <w:t xml:space="preserve">(enacted in </w:t>
      </w:r>
      <w:r w:rsidR="00E82241">
        <w:t xml:space="preserve">2001 </w:t>
      </w:r>
      <w:r w:rsidR="00033C81">
        <w:t xml:space="preserve">and later repealed) mandated </w:t>
      </w:r>
      <w:r w:rsidR="00E82241">
        <w:t xml:space="preserve">no enforcement </w:t>
      </w:r>
      <w:r w:rsidR="00033C81">
        <w:t xml:space="preserve">whatsoever </w:t>
      </w:r>
      <w:r w:rsidR="00E82241">
        <w:t>for removal and prevention of disability barriers.</w:t>
      </w:r>
    </w:p>
    <w:p w14:paraId="03CAAA43" w14:textId="77777777" w:rsidR="00E82241" w:rsidRDefault="00E82241" w:rsidP="00E82241"/>
    <w:p w14:paraId="2045F08B" w14:textId="3698C51B" w:rsidR="0015072A" w:rsidRDefault="00E82241" w:rsidP="00E82241">
      <w:r>
        <w:lastRenderedPageBreak/>
        <w:t>Moreover, the claim “</w:t>
      </w:r>
      <w:r w:rsidR="00AF12AB">
        <w:t>(w)</w:t>
      </w:r>
      <w:r>
        <w:t>e don’t believe in punishment” embodies a seriously incorrect</w:t>
      </w:r>
      <w:r w:rsidR="000B11F7">
        <w:t xml:space="preserve"> </w:t>
      </w:r>
      <w:r>
        <w:t xml:space="preserve">understanding of the </w:t>
      </w:r>
      <w:r w:rsidRPr="00AF12AB">
        <w:rPr>
          <w:i/>
          <w:iCs/>
        </w:rPr>
        <w:t>AODA</w:t>
      </w:r>
      <w:r>
        <w:t xml:space="preserve">. The </w:t>
      </w:r>
      <w:r w:rsidRPr="00AF12AB">
        <w:rPr>
          <w:i/>
          <w:iCs/>
        </w:rPr>
        <w:t xml:space="preserve">AODA’s </w:t>
      </w:r>
      <w:r>
        <w:t xml:space="preserve">enforcement powers are not about punishment at all. </w:t>
      </w:r>
      <w:r w:rsidR="00EB1344">
        <w:t>They aim to create a real financial motivation to comply with the law. The Ford Government has, through its actions and Minister Cho’s statement, taken that motivation away</w:t>
      </w:r>
      <w:r w:rsidR="0015072A">
        <w:t>.</w:t>
      </w:r>
    </w:p>
    <w:p w14:paraId="4CCA38D2" w14:textId="77777777" w:rsidR="00F05424" w:rsidRDefault="00F05424" w:rsidP="00E82241"/>
    <w:p w14:paraId="6DC2F6A8" w14:textId="533F9A57" w:rsidR="00F05424" w:rsidRDefault="00F05424" w:rsidP="00E82241">
      <w:r>
        <w:t xml:space="preserve">The </w:t>
      </w:r>
      <w:r w:rsidR="00B33C67">
        <w:t xml:space="preserve">Ford </w:t>
      </w:r>
      <w:r>
        <w:t xml:space="preserve">Government’s claim </w:t>
      </w:r>
      <w:r w:rsidR="00B33C67">
        <w:t xml:space="preserve">that </w:t>
      </w:r>
      <w:r>
        <w:t>“</w:t>
      </w:r>
      <w:r w:rsidR="00AF12AB">
        <w:t>w</w:t>
      </w:r>
      <w:r>
        <w:t>e believe in Education” is a harmful and hurtful throw-back to decades ago, when some claimed that disability barriers would go away if we educate</w:t>
      </w:r>
      <w:r w:rsidR="00B42331">
        <w:t>d</w:t>
      </w:r>
      <w:r>
        <w:t xml:space="preserve"> the public about them. Minister after minister and government after government have said they are leading efforts at educating the public. </w:t>
      </w:r>
      <w:r w:rsidR="00B33C67">
        <w:t>The debate is over. That approach does not work. Disability barriers persist. New ones are created, including barriers that the Government itself has created.</w:t>
      </w:r>
    </w:p>
    <w:p w14:paraId="6B4AB222" w14:textId="77777777" w:rsidR="00D305B8" w:rsidRDefault="00D305B8" w:rsidP="00E82241"/>
    <w:p w14:paraId="5012A1D1" w14:textId="27A54B8D" w:rsidR="00D305B8" w:rsidRDefault="00B33C67" w:rsidP="00E82241">
      <w:r>
        <w:t>T</w:t>
      </w:r>
      <w:r w:rsidR="00D305B8">
        <w:t xml:space="preserve">he </w:t>
      </w:r>
      <w:r w:rsidR="00D305B8" w:rsidRPr="00B42331">
        <w:rPr>
          <w:i/>
          <w:iCs/>
        </w:rPr>
        <w:t>AODA</w:t>
      </w:r>
      <w:r w:rsidR="00D305B8">
        <w:t xml:space="preserve">, in contrast to the earlier </w:t>
      </w:r>
      <w:r>
        <w:t xml:space="preserve">and much weaker </w:t>
      </w:r>
      <w:r w:rsidR="00D305B8" w:rsidRPr="00B42331">
        <w:rPr>
          <w:i/>
          <w:iCs/>
        </w:rPr>
        <w:t>Ontarians with Disabilities Act</w:t>
      </w:r>
      <w:r w:rsidR="00D305B8">
        <w:t xml:space="preserve"> 2001, includes </w:t>
      </w:r>
      <w:r>
        <w:t xml:space="preserve">potent </w:t>
      </w:r>
      <w:r w:rsidR="00D305B8">
        <w:t xml:space="preserve">enforcement requirements. A core principle for the </w:t>
      </w:r>
      <w:r w:rsidR="00D305B8" w:rsidRPr="00D242E6">
        <w:rPr>
          <w:i/>
          <w:iCs/>
        </w:rPr>
        <w:t>Disabilities Act</w:t>
      </w:r>
      <w:r w:rsidR="00D305B8">
        <w:t xml:space="preserve"> which the Legislature </w:t>
      </w:r>
      <w:hyperlink r:id="rId26" w:history="1">
        <w:r w:rsidR="00D305B8" w:rsidRPr="00B33C67">
          <w:rPr>
            <w:rStyle w:val="Hyperlink"/>
          </w:rPr>
          <w:t>approved in 1998</w:t>
        </w:r>
      </w:hyperlink>
      <w:r w:rsidR="00D242E6">
        <w:t>,</w:t>
      </w:r>
      <w:r w:rsidR="00D305B8">
        <w:t xml:space="preserve"> in a </w:t>
      </w:r>
      <w:r>
        <w:t xml:space="preserve">unanimous </w:t>
      </w:r>
      <w:r w:rsidR="00D305B8">
        <w:t>resolution</w:t>
      </w:r>
      <w:r w:rsidR="00D242E6">
        <w:t>,</w:t>
      </w:r>
      <w:r w:rsidR="00D305B8">
        <w:t xml:space="preserve"> is that it must have effective enforcement. </w:t>
      </w:r>
      <w:r>
        <w:t>T</w:t>
      </w:r>
      <w:r w:rsidR="00D305B8">
        <w:t xml:space="preserve">he </w:t>
      </w:r>
      <w:r>
        <w:t xml:space="preserve">importance of effective enforcement was emphasized </w:t>
      </w:r>
      <w:r w:rsidRPr="00B33C67">
        <w:t xml:space="preserve">at the </w:t>
      </w:r>
      <w:hyperlink r:id="rId27" w:history="1">
        <w:r w:rsidRPr="00B33C67">
          <w:rPr>
            <w:rStyle w:val="Hyperlink"/>
          </w:rPr>
          <w:t>May 10, 2005 Queen’s Park news conference</w:t>
        </w:r>
      </w:hyperlink>
      <w:r w:rsidRPr="00B33C67">
        <w:t xml:space="preserve"> right after the Legislature unanimously passed the </w:t>
      </w:r>
      <w:r w:rsidRPr="00D242E6">
        <w:rPr>
          <w:i/>
          <w:iCs/>
        </w:rPr>
        <w:t>AODA.</w:t>
      </w:r>
    </w:p>
    <w:p w14:paraId="4805CDEE" w14:textId="77777777" w:rsidR="00D305B8" w:rsidRDefault="00D305B8" w:rsidP="00E82241"/>
    <w:p w14:paraId="7998A939" w14:textId="60CF50D9" w:rsidR="00D305B8" w:rsidRDefault="00CC25B7" w:rsidP="00E82241">
      <w:r>
        <w:t xml:space="preserve">When </w:t>
      </w:r>
      <w:r w:rsidR="00B33C67">
        <w:t xml:space="preserve">Doug Ford and the Tories </w:t>
      </w:r>
      <w:r>
        <w:t xml:space="preserve">campaigned to be elected in 2018 and again in 2022, </w:t>
      </w:r>
      <w:r w:rsidR="00B33C67">
        <w:t xml:space="preserve">they </w:t>
      </w:r>
      <w:r>
        <w:t>never, to our knowledge, warned the public</w:t>
      </w:r>
      <w:r w:rsidR="00D242E6">
        <w:t xml:space="preserve">, </w:t>
      </w:r>
      <w:r>
        <w:t>if they are elected</w:t>
      </w:r>
      <w:r w:rsidR="00D242E6">
        <w:t>,</w:t>
      </w:r>
      <w:r>
        <w:t xml:space="preserve"> that they will essentially abdicate their responsibility to enforce the </w:t>
      </w:r>
      <w:r w:rsidRPr="00CC6484">
        <w:rPr>
          <w:i/>
          <w:iCs/>
        </w:rPr>
        <w:t>AODA.</w:t>
      </w:r>
    </w:p>
    <w:p w14:paraId="33CB71B0" w14:textId="77777777" w:rsidR="00CC25B7" w:rsidRDefault="00CC25B7" w:rsidP="00E82241"/>
    <w:p w14:paraId="40644C36" w14:textId="0D2EC8C4" w:rsidR="00895C42" w:rsidRDefault="003F66DF" w:rsidP="00E82241">
      <w:r>
        <w:t xml:space="preserve">3. </w:t>
      </w:r>
      <w:r w:rsidR="00895C42">
        <w:t xml:space="preserve">Accessibility </w:t>
      </w:r>
      <w:r w:rsidR="00CC25B7">
        <w:t>Minister Cho</w:t>
      </w:r>
      <w:r w:rsidR="00895C42">
        <w:t xml:space="preserve"> also</w:t>
      </w:r>
      <w:r w:rsidR="00CC25B7">
        <w:t xml:space="preserve"> claim</w:t>
      </w:r>
      <w:r w:rsidR="00CC6484">
        <w:t xml:space="preserve">s </w:t>
      </w:r>
      <w:r w:rsidR="00870F57">
        <w:t>in the December 30, 2024 CBC News report</w:t>
      </w:r>
      <w:r w:rsidR="00895C42">
        <w:t>:</w:t>
      </w:r>
    </w:p>
    <w:p w14:paraId="5A6D296B" w14:textId="77777777" w:rsidR="00895C42" w:rsidRDefault="00895C42" w:rsidP="00E82241"/>
    <w:p w14:paraId="076F9F27" w14:textId="6C155105" w:rsidR="00895C42" w:rsidRDefault="00CC6484" w:rsidP="00FC192A">
      <w:pPr>
        <w:ind w:firstLine="720"/>
      </w:pPr>
      <w:r>
        <w:t>“</w:t>
      </w:r>
      <w:r w:rsidR="00895C42">
        <w:t>And 99% of accessibility audits is resolved. So</w:t>
      </w:r>
      <w:r w:rsidR="00842426">
        <w:t>,</w:t>
      </w:r>
      <w:r w:rsidR="00895C42">
        <w:t xml:space="preserve"> it’s working.”</w:t>
      </w:r>
    </w:p>
    <w:p w14:paraId="4A1BA5E1" w14:textId="77777777" w:rsidR="00CC6484" w:rsidRDefault="00CC6484" w:rsidP="00E82241"/>
    <w:p w14:paraId="181098E9" w14:textId="08D20E60" w:rsidR="00CC25B7" w:rsidRDefault="00895C42" w:rsidP="00E82241">
      <w:r>
        <w:t xml:space="preserve">This </w:t>
      </w:r>
      <w:r w:rsidR="00CC25B7">
        <w:t xml:space="preserve">amounts to smoke and mirrors. Extremely few </w:t>
      </w:r>
      <w:r w:rsidR="00CC25B7" w:rsidRPr="00CC25B7">
        <w:t>obligated organizations</w:t>
      </w:r>
      <w:r w:rsidR="00CC25B7">
        <w:t xml:space="preserve"> are audited, according to any information the Government provided to </w:t>
      </w:r>
      <w:r w:rsidR="0068044B">
        <w:t xml:space="preserve">the </w:t>
      </w:r>
      <w:r w:rsidR="0068044B" w:rsidRPr="0068044B">
        <w:t>AODA Alliance</w:t>
      </w:r>
      <w:r w:rsidR="00CC25B7">
        <w:t xml:space="preserve">. The so-called </w:t>
      </w:r>
      <w:r w:rsidR="001E690F">
        <w:t>“</w:t>
      </w:r>
      <w:r w:rsidR="00CC25B7">
        <w:t>audits</w:t>
      </w:r>
      <w:r w:rsidR="00CC6484">
        <w:t>”</w:t>
      </w:r>
      <w:r w:rsidR="00CC25B7">
        <w:t xml:space="preserve"> ar</w:t>
      </w:r>
      <w:r w:rsidR="00CC6484">
        <w:t>e</w:t>
      </w:r>
      <w:r w:rsidR="00CC25B7">
        <w:t xml:space="preserve"> not inspections of an </w:t>
      </w:r>
      <w:r w:rsidR="00CC25B7" w:rsidRPr="00CC25B7">
        <w:t>obligated organization</w:t>
      </w:r>
      <w:r w:rsidR="00CC25B7">
        <w:t xml:space="preserve">’s premises or services. They are simply </w:t>
      </w:r>
      <w:r w:rsidR="007B4BF2">
        <w:t xml:space="preserve">Government reviews </w:t>
      </w:r>
      <w:r w:rsidR="00CC25B7">
        <w:t xml:space="preserve">of an </w:t>
      </w:r>
      <w:r w:rsidR="00CC25B7" w:rsidRPr="00CC25B7">
        <w:t>obligated organization</w:t>
      </w:r>
      <w:r w:rsidR="00CC25B7">
        <w:t xml:space="preserve">’s self-reports. </w:t>
      </w:r>
      <w:r w:rsidR="007B4BF2">
        <w:t xml:space="preserve">Such paper audits are </w:t>
      </w:r>
      <w:r w:rsidR="00CC25B7">
        <w:t xml:space="preserve">no verification of </w:t>
      </w:r>
      <w:r w:rsidR="007B4BF2">
        <w:t xml:space="preserve">an </w:t>
      </w:r>
      <w:r w:rsidR="007B4BF2" w:rsidRPr="007B4BF2">
        <w:t>obligated organization</w:t>
      </w:r>
      <w:r w:rsidR="007B4BF2">
        <w:t>s accessibility.</w:t>
      </w:r>
    </w:p>
    <w:p w14:paraId="1D782DC0" w14:textId="77777777" w:rsidR="00CC25B7" w:rsidRDefault="00CC25B7" w:rsidP="00E82241"/>
    <w:p w14:paraId="6AF098BB" w14:textId="779AEACE" w:rsidR="001E6EBA" w:rsidRDefault="003F66DF" w:rsidP="001E6EBA">
      <w:r>
        <w:t xml:space="preserve">4. </w:t>
      </w:r>
      <w:r w:rsidR="00842426">
        <w:t>T</w:t>
      </w:r>
      <w:r w:rsidR="00E9031D">
        <w:t xml:space="preserve">he Government </w:t>
      </w:r>
      <w:r w:rsidR="00830D03">
        <w:t xml:space="preserve">has </w:t>
      </w:r>
      <w:r w:rsidR="00E9031D">
        <w:t xml:space="preserve">repeatedly </w:t>
      </w:r>
      <w:r w:rsidR="00830D03">
        <w:t xml:space="preserve">told the media </w:t>
      </w:r>
      <w:r w:rsidR="00E9031D">
        <w:t xml:space="preserve">it is meeting or exceeding standards in the </w:t>
      </w:r>
      <w:r w:rsidR="00E9031D" w:rsidRPr="00842426">
        <w:rPr>
          <w:i/>
          <w:iCs/>
        </w:rPr>
        <w:t>AODA.</w:t>
      </w:r>
      <w:r w:rsidR="001E6EBA">
        <w:t xml:space="preserve"> For example, a January 3, 2025 City News report stated:</w:t>
      </w:r>
    </w:p>
    <w:p w14:paraId="2B202EA1" w14:textId="77777777" w:rsidR="001E6EBA" w:rsidRDefault="001E6EBA" w:rsidP="001E6EBA"/>
    <w:p w14:paraId="0CA99129" w14:textId="77777777" w:rsidR="001E6EBA" w:rsidRDefault="001E6EBA" w:rsidP="00FC192A">
      <w:pPr>
        <w:ind w:left="720"/>
      </w:pPr>
      <w:r>
        <w:t>“</w:t>
      </w:r>
      <w:r w:rsidRPr="00025616">
        <w:t>But the Ministry for Seniors and Accessibility tells CityNews Ontario is meeting, achieving, or exceeding the AODA standards.</w:t>
      </w:r>
      <w:r>
        <w:t>”</w:t>
      </w:r>
    </w:p>
    <w:p w14:paraId="20CF776E" w14:textId="14913681" w:rsidR="00830D03" w:rsidRDefault="00830D03" w:rsidP="00E82241"/>
    <w:p w14:paraId="25BD7B24" w14:textId="668EA93F" w:rsidR="00A16579" w:rsidRDefault="001E6EBA" w:rsidP="00E82241">
      <w:r>
        <w:lastRenderedPageBreak/>
        <w:t xml:space="preserve">Even if </w:t>
      </w:r>
      <w:r w:rsidR="00342481">
        <w:t>we assumed that this claim were</w:t>
      </w:r>
      <w:r w:rsidR="00151845">
        <w:t xml:space="preserve"> true (even though there is no evidence to support it)</w:t>
      </w:r>
      <w:r>
        <w:t xml:space="preserve">, </w:t>
      </w:r>
      <w:r w:rsidR="00342481">
        <w:t xml:space="preserve">it </w:t>
      </w:r>
      <w:r w:rsidR="00151845">
        <w:t xml:space="preserve">means </w:t>
      </w:r>
      <w:r>
        <w:t>very little for people with disabilities.</w:t>
      </w:r>
      <w:r w:rsidR="00342481">
        <w:t xml:space="preserve"> The five </w:t>
      </w:r>
      <w:r w:rsidR="00342481" w:rsidRPr="00342481">
        <w:t>accessibility standards</w:t>
      </w:r>
      <w:r>
        <w:t xml:space="preserve"> </w:t>
      </w:r>
      <w:r w:rsidR="00E9031D">
        <w:t xml:space="preserve">enacted </w:t>
      </w:r>
      <w:r w:rsidR="00342481">
        <w:t xml:space="preserve">under the </w:t>
      </w:r>
      <w:r w:rsidR="00342481" w:rsidRPr="00156FF3">
        <w:rPr>
          <w:i/>
          <w:iCs/>
        </w:rPr>
        <w:t>AODA</w:t>
      </w:r>
      <w:r w:rsidR="00342481">
        <w:t xml:space="preserve"> since 2005</w:t>
      </w:r>
      <w:r w:rsidR="003F66DF">
        <w:t xml:space="preserve"> </w:t>
      </w:r>
      <w:r w:rsidR="00151845">
        <w:t xml:space="preserve">are very weak and limited. They </w:t>
      </w:r>
      <w:r w:rsidR="00E9031D">
        <w:t xml:space="preserve">do not even address a majority of the disability barriers in Ontario. Too often, those standards set requirements for action that fall </w:t>
      </w:r>
      <w:r w:rsidR="00151845">
        <w:t xml:space="preserve">well </w:t>
      </w:r>
      <w:r w:rsidR="00E9031D">
        <w:t xml:space="preserve">short of the </w:t>
      </w:r>
      <w:r w:rsidR="00D036E2">
        <w:t xml:space="preserve">guarantees to people with disabilities </w:t>
      </w:r>
      <w:r w:rsidR="00E9031D">
        <w:t xml:space="preserve">in the </w:t>
      </w:r>
      <w:hyperlink r:id="rId28" w:history="1">
        <w:r w:rsidR="00E9031D" w:rsidRPr="00156FF3">
          <w:rPr>
            <w:rStyle w:val="Hyperlink"/>
            <w:i/>
            <w:iCs/>
          </w:rPr>
          <w:t>Ontario Human Rights Code</w:t>
        </w:r>
      </w:hyperlink>
      <w:r w:rsidR="00E9031D">
        <w:t>.</w:t>
      </w:r>
    </w:p>
    <w:p w14:paraId="6DEA20F3" w14:textId="77777777" w:rsidR="00A16579" w:rsidRDefault="00A16579" w:rsidP="00E82241"/>
    <w:p w14:paraId="6F421149" w14:textId="025AFCA5" w:rsidR="00A1771B" w:rsidRDefault="003F66DF" w:rsidP="00E82241">
      <w:r>
        <w:t xml:space="preserve">5. </w:t>
      </w:r>
      <w:r w:rsidR="00A1771B">
        <w:t>In the Legislature on November 25, 2024, Minister Cho claimed:</w:t>
      </w:r>
    </w:p>
    <w:p w14:paraId="502C3C6F" w14:textId="77777777" w:rsidR="00A1771B" w:rsidRDefault="00A1771B" w:rsidP="00E82241"/>
    <w:p w14:paraId="250CAFD0" w14:textId="77777777" w:rsidR="00A1771B" w:rsidRDefault="00A1771B" w:rsidP="00FC192A">
      <w:pPr>
        <w:ind w:firstLine="720"/>
      </w:pPr>
      <w:r>
        <w:t>“All new GO Transit stations, train platforms and bus stations adhere to the AODA…”</w:t>
      </w:r>
    </w:p>
    <w:p w14:paraId="067C6A8D" w14:textId="77777777" w:rsidR="00A1771B" w:rsidRDefault="00A1771B" w:rsidP="00E82241"/>
    <w:p w14:paraId="46959E54" w14:textId="4BA8D3CE" w:rsidR="00A1771B" w:rsidRDefault="00A1771B" w:rsidP="00E82241">
      <w:r>
        <w:t xml:space="preserve">In fact, no </w:t>
      </w:r>
      <w:r w:rsidRPr="003527BB">
        <w:rPr>
          <w:i/>
          <w:iCs/>
        </w:rPr>
        <w:t>AODA</w:t>
      </w:r>
      <w:r>
        <w:t xml:space="preserve"> </w:t>
      </w:r>
      <w:r w:rsidRPr="00A1771B">
        <w:t>accessibility standards</w:t>
      </w:r>
      <w:r>
        <w:t xml:space="preserve"> set any accessibility requirements for GO Transit stations, train platforms or bus stations. We have been calling for them to be strengthened since the Ford Government took office, so that they would require the accessibility of such places as GO Transit stations, train platforms and bus stations. The Government has done nothing in response. It has been sitting on the final report of the </w:t>
      </w:r>
      <w:r w:rsidRPr="00A1771B">
        <w:t>Transportation Standards Development Committee</w:t>
      </w:r>
      <w:r>
        <w:t xml:space="preserve"> that the Government received before the Ford Government even took office.</w:t>
      </w:r>
    </w:p>
    <w:p w14:paraId="757CC232" w14:textId="537E185D" w:rsidR="00A1771B" w:rsidRDefault="00A1771B" w:rsidP="00E82241"/>
    <w:p w14:paraId="19453E05" w14:textId="0EE856EA" w:rsidR="00151845" w:rsidRDefault="003F66DF" w:rsidP="00E82241">
      <w:r>
        <w:t xml:space="preserve">6. </w:t>
      </w:r>
      <w:r w:rsidR="00A16579">
        <w:t xml:space="preserve">The Government </w:t>
      </w:r>
      <w:r w:rsidR="00D036E2">
        <w:t xml:space="preserve">has repeatedly </w:t>
      </w:r>
      <w:r w:rsidR="00151845">
        <w:t>claimed that it has invested heavily in new accessible infrastructure. For example:</w:t>
      </w:r>
    </w:p>
    <w:p w14:paraId="4281F6A8" w14:textId="77777777" w:rsidR="00AE5769" w:rsidRDefault="00AE5769" w:rsidP="00E82241"/>
    <w:p w14:paraId="4E7CB3DC" w14:textId="77777777" w:rsidR="00AE5769" w:rsidRDefault="00151845" w:rsidP="00AE5769">
      <w:pPr>
        <w:pStyle w:val="ListBullet"/>
        <w:numPr>
          <w:ilvl w:val="0"/>
          <w:numId w:val="0"/>
        </w:numPr>
      </w:pPr>
      <w:r>
        <w:t>A November 12, 2024 CBC News report quoted a Government official in part as follows:</w:t>
      </w:r>
      <w:r w:rsidR="00AE5769">
        <w:t xml:space="preserve"> </w:t>
      </w:r>
    </w:p>
    <w:p w14:paraId="4AF9F00B" w14:textId="77777777" w:rsidR="00743F4D" w:rsidRDefault="00743F4D" w:rsidP="00AE5769">
      <w:pPr>
        <w:pStyle w:val="ListBullet"/>
        <w:numPr>
          <w:ilvl w:val="0"/>
          <w:numId w:val="0"/>
        </w:numPr>
      </w:pPr>
    </w:p>
    <w:p w14:paraId="272D7A29" w14:textId="0EE0507E" w:rsidR="00151845" w:rsidRDefault="00151845" w:rsidP="00AE5769">
      <w:pPr>
        <w:pStyle w:val="ListBullet"/>
        <w:numPr>
          <w:ilvl w:val="0"/>
          <w:numId w:val="0"/>
        </w:numPr>
        <w:ind w:left="360"/>
      </w:pPr>
      <w:r>
        <w:t>“</w:t>
      </w:r>
      <w:r w:rsidRPr="00373EAF">
        <w:t>Pidgeon said in the email that under the current government, Ontario has had "historic spending" on infrastructure to improve accessibility, which includes school upgrades, new and retrofitted hospitals and long-term care facilities, as well as public transit upgrades including over 2,200 new accessible buses being delivered province-wide.</w:t>
      </w:r>
      <w:r>
        <w:t>”</w:t>
      </w:r>
    </w:p>
    <w:p w14:paraId="16B4328A" w14:textId="77777777" w:rsidR="00151845" w:rsidRDefault="00151845" w:rsidP="00151845"/>
    <w:p w14:paraId="70B42677" w14:textId="77777777" w:rsidR="00AE5769" w:rsidRDefault="00A1771B" w:rsidP="00AE5769">
      <w:pPr>
        <w:pStyle w:val="ListBullet"/>
        <w:numPr>
          <w:ilvl w:val="0"/>
          <w:numId w:val="0"/>
        </w:numPr>
        <w:ind w:left="360" w:hanging="360"/>
      </w:pPr>
      <w:r>
        <w:t>D</w:t>
      </w:r>
      <w:r w:rsidR="00151845">
        <w:t>uring Question Period on November 25, 2024, Accessibility Minister Cho said:</w:t>
      </w:r>
    </w:p>
    <w:p w14:paraId="0D78B6BC" w14:textId="77777777" w:rsidR="00743F4D" w:rsidRDefault="00743F4D" w:rsidP="00AE5769">
      <w:pPr>
        <w:pStyle w:val="ListBullet"/>
        <w:numPr>
          <w:ilvl w:val="0"/>
          <w:numId w:val="0"/>
        </w:numPr>
        <w:ind w:left="360" w:hanging="360"/>
      </w:pPr>
    </w:p>
    <w:p w14:paraId="70616FC1" w14:textId="18BB9E49" w:rsidR="00151845" w:rsidRDefault="00151845" w:rsidP="00AE5769">
      <w:pPr>
        <w:pStyle w:val="ListBullet"/>
        <w:numPr>
          <w:ilvl w:val="0"/>
          <w:numId w:val="0"/>
        </w:numPr>
        <w:ind w:left="360"/>
      </w:pPr>
      <w:r>
        <w:t>“This year, school boards received $1.4 billion for AODA improvements. We have built the standards of the AODA into the Ontario building code.</w:t>
      </w:r>
      <w:r w:rsidR="000654D1">
        <w:t xml:space="preserve"> </w:t>
      </w:r>
      <w:r>
        <w:t>The province is making historic investments to make Ontario more accessible today and for the future. We are getting it done, Mr. Speaker.”</w:t>
      </w:r>
    </w:p>
    <w:p w14:paraId="65092C5B" w14:textId="77777777" w:rsidR="00151845" w:rsidRDefault="00151845" w:rsidP="00151845"/>
    <w:p w14:paraId="34E291B4" w14:textId="77777777" w:rsidR="00743F4D" w:rsidRDefault="00151845" w:rsidP="00743F4D">
      <w:pPr>
        <w:pStyle w:val="ListBullet"/>
        <w:numPr>
          <w:ilvl w:val="0"/>
          <w:numId w:val="0"/>
        </w:numPr>
        <w:ind w:left="360" w:hanging="360"/>
      </w:pPr>
      <w:r>
        <w:t>He also said this during Question Period that day:</w:t>
      </w:r>
    </w:p>
    <w:p w14:paraId="045F7C55" w14:textId="77777777" w:rsidR="00743F4D" w:rsidRDefault="00743F4D" w:rsidP="00743F4D">
      <w:pPr>
        <w:pStyle w:val="ListBullet"/>
        <w:numPr>
          <w:ilvl w:val="0"/>
          <w:numId w:val="0"/>
        </w:numPr>
        <w:ind w:left="360" w:hanging="360"/>
      </w:pPr>
    </w:p>
    <w:p w14:paraId="799E5EE0" w14:textId="5E317DB4" w:rsidR="00151845" w:rsidRDefault="00151845" w:rsidP="00743F4D">
      <w:pPr>
        <w:pStyle w:val="ListBullet"/>
        <w:numPr>
          <w:ilvl w:val="0"/>
          <w:numId w:val="0"/>
        </w:numPr>
        <w:ind w:left="360"/>
      </w:pPr>
      <w:r>
        <w:lastRenderedPageBreak/>
        <w:t>“…</w:t>
      </w:r>
      <w:r w:rsidRPr="00B0284E">
        <w:t>We are the government that is seeking 50 new hospitals, 60 new schools—projects all exceeding accessibility standards. We are the government that has been a champion for accessibility.</w:t>
      </w:r>
      <w:r>
        <w:t>”</w:t>
      </w:r>
    </w:p>
    <w:p w14:paraId="5CABDA7B" w14:textId="77777777" w:rsidR="001F3D4A" w:rsidRDefault="00151845" w:rsidP="00E82241">
      <w:r>
        <w:t xml:space="preserve">These claims are </w:t>
      </w:r>
      <w:r w:rsidR="00A1771B">
        <w:t xml:space="preserve">very </w:t>
      </w:r>
      <w:r>
        <w:t xml:space="preserve">substantially </w:t>
      </w:r>
      <w:r w:rsidR="00A1771B">
        <w:t xml:space="preserve">overinflated and </w:t>
      </w:r>
      <w:r>
        <w:t>overblown. The Government</w:t>
      </w:r>
      <w:r w:rsidR="003F66DF">
        <w:t xml:space="preserve"> </w:t>
      </w:r>
      <w:r>
        <w:t xml:space="preserve">has nothing in place to ensure that all new infrastructure, such as new hospitals, public transit and schools, are fully accessible. One need not look any further than Toronto’s new Armoury Street courthouse. Last year, an </w:t>
      </w:r>
      <w:r w:rsidRPr="00A16579">
        <w:t>AODA Alliance</w:t>
      </w:r>
      <w:r>
        <w:t xml:space="preserve">’s </w:t>
      </w:r>
      <w:hyperlink r:id="rId29" w:history="1">
        <w:r w:rsidRPr="00151845">
          <w:rPr>
            <w:rStyle w:val="Hyperlink"/>
          </w:rPr>
          <w:t>online video</w:t>
        </w:r>
      </w:hyperlink>
      <w:r>
        <w:t xml:space="preserve"> revealed that this </w:t>
      </w:r>
      <w:r w:rsidR="00743F4D">
        <w:t>billion-dollar</w:t>
      </w:r>
      <w:r>
        <w:t xml:space="preserve"> project was replete with accessibility bungles.</w:t>
      </w:r>
    </w:p>
    <w:p w14:paraId="649246E4" w14:textId="77777777" w:rsidR="001F3D4A" w:rsidRDefault="001F3D4A" w:rsidP="00E82241"/>
    <w:p w14:paraId="3CC80D34" w14:textId="00F331DE" w:rsidR="00151845" w:rsidRDefault="00151845" w:rsidP="00E82241">
      <w:r>
        <w:t xml:space="preserve">As well, a new Toronto bike lane that turns out to have been built by the Ontario Government is situated on a sidewalk, endangering pedestrians with disabilities, as </w:t>
      </w:r>
      <w:r w:rsidR="00743F4D">
        <w:t xml:space="preserve">a </w:t>
      </w:r>
      <w:hyperlink r:id="rId30" w:history="1">
        <w:r w:rsidR="00743F4D">
          <w:rPr>
            <w:rStyle w:val="Hyperlink"/>
          </w:rPr>
          <w:t>2023 AODA Alliance video</w:t>
        </w:r>
      </w:hyperlink>
      <w:r>
        <w:t xml:space="preserve"> revealed.</w:t>
      </w:r>
      <w:r w:rsidR="001F3D4A">
        <w:t xml:space="preserve"> Contrary to the Ford Government’s </w:t>
      </w:r>
      <w:r w:rsidR="00534738">
        <w:t xml:space="preserve">inaccurate </w:t>
      </w:r>
      <w:r w:rsidR="001F3D4A">
        <w:t xml:space="preserve">boasts about the accessibility of new schools built in Ontario, the </w:t>
      </w:r>
      <w:hyperlink r:id="rId31" w:history="1">
        <w:r w:rsidR="001F3D4A" w:rsidRPr="00534738">
          <w:rPr>
            <w:rStyle w:val="Hyperlink"/>
          </w:rPr>
          <w:t xml:space="preserve">April 8, 2024 </w:t>
        </w:r>
        <w:r w:rsidR="001F3D4A" w:rsidRPr="00534738">
          <w:rPr>
            <w:rStyle w:val="Hyperlink"/>
          </w:rPr>
          <w:t>AODA Alliance</w:t>
        </w:r>
        <w:r w:rsidR="001F3D4A" w:rsidRPr="00534738">
          <w:rPr>
            <w:rStyle w:val="Hyperlink"/>
          </w:rPr>
          <w:t xml:space="preserve"> Update</w:t>
        </w:r>
      </w:hyperlink>
      <w:r w:rsidR="001F3D4A">
        <w:t xml:space="preserve"> demonstrates that the Government is not ensuring that its new school construction projects meet the accessibility needs of students, school staff and parents with disabilities. The </w:t>
      </w:r>
      <w:hyperlink r:id="rId32" w:history="1">
        <w:r w:rsidR="001F3D4A" w:rsidRPr="00534738">
          <w:rPr>
            <w:rStyle w:val="Hyperlink"/>
          </w:rPr>
          <w:t>K-12 Education Standards Development Committee</w:t>
        </w:r>
        <w:r w:rsidR="001F3D4A" w:rsidRPr="00534738">
          <w:rPr>
            <w:rStyle w:val="Hyperlink"/>
          </w:rPr>
          <w:t>’s final report</w:t>
        </w:r>
      </w:hyperlink>
      <w:r w:rsidR="001F3D4A">
        <w:t xml:space="preserve"> offered detailed recommendations on this, which the Ford Government has never enacted in the three years since it received that report.</w:t>
      </w:r>
    </w:p>
    <w:p w14:paraId="1D025F42" w14:textId="77777777" w:rsidR="00151845" w:rsidRDefault="00151845" w:rsidP="00E82241"/>
    <w:p w14:paraId="15BCEA90" w14:textId="04B79529" w:rsidR="00A16579" w:rsidRDefault="00743F4D" w:rsidP="00E82241">
      <w:r>
        <w:t>Moreover,</w:t>
      </w:r>
      <w:r w:rsidR="00151845">
        <w:t xml:space="preserve"> these claims appear to include at least some figures about total infrastructure spending, not spending specifically limited to ensuring the accessibility of infrastructure.</w:t>
      </w:r>
    </w:p>
    <w:p w14:paraId="306C1775" w14:textId="77777777" w:rsidR="00A16579" w:rsidRDefault="00A16579" w:rsidP="00E82241"/>
    <w:p w14:paraId="1AF3B959" w14:textId="77777777" w:rsidR="00DC4314" w:rsidRDefault="003F66DF" w:rsidP="00DC4314">
      <w:r>
        <w:t xml:space="preserve">7. </w:t>
      </w:r>
      <w:r w:rsidR="002B4B2C">
        <w:t>In the Legislature on November 25, 2024, Accessibility Minister Cho also stated:</w:t>
      </w:r>
    </w:p>
    <w:p w14:paraId="79F15409" w14:textId="77777777" w:rsidR="00DC4314" w:rsidRDefault="00DC4314" w:rsidP="00DC4314"/>
    <w:p w14:paraId="6513C9E8" w14:textId="512531C8" w:rsidR="002B4B2C" w:rsidRDefault="002B4B2C" w:rsidP="00DC4314">
      <w:pPr>
        <w:ind w:left="720"/>
      </w:pPr>
      <w:r>
        <w:t>“</w:t>
      </w:r>
      <w:r w:rsidRPr="002B4B2C">
        <w:t>This is because we are the government that built AODA standards into the building code.</w:t>
      </w:r>
      <w:r>
        <w:t>”</w:t>
      </w:r>
    </w:p>
    <w:p w14:paraId="00B634C7" w14:textId="77777777" w:rsidR="002B4B2C" w:rsidRDefault="002B4B2C" w:rsidP="00AE0BDB"/>
    <w:p w14:paraId="189DD1AC" w14:textId="15DE87DF" w:rsidR="00534A61" w:rsidRDefault="002B4B2C" w:rsidP="00AE0BDB">
      <w:r>
        <w:t xml:space="preserve">In fact, the Government did not “build AODA standards into the Building Code.” There are no comprehensive </w:t>
      </w:r>
      <w:r w:rsidRPr="002B4B2C">
        <w:t>built environment</w:t>
      </w:r>
      <w:r>
        <w:t xml:space="preserve"> </w:t>
      </w:r>
      <w:r w:rsidRPr="002B4B2C">
        <w:t>accessibility standards</w:t>
      </w:r>
      <w:r>
        <w:t xml:space="preserve"> enacted under the </w:t>
      </w:r>
      <w:r w:rsidRPr="00743F4D">
        <w:rPr>
          <w:i/>
          <w:iCs/>
        </w:rPr>
        <w:t>AODA</w:t>
      </w:r>
      <w:r>
        <w:t xml:space="preserve">. There is only the very weak and limited 2012 </w:t>
      </w:r>
      <w:r w:rsidRPr="002B4B2C">
        <w:t>Design of Public Spaces Accessibility Standard</w:t>
      </w:r>
      <w:r>
        <w:t xml:space="preserve"> that was enacted under the </w:t>
      </w:r>
      <w:r w:rsidRPr="00743F4D">
        <w:rPr>
          <w:i/>
          <w:iCs/>
        </w:rPr>
        <w:t>AODA</w:t>
      </w:r>
      <w:r>
        <w:t xml:space="preserve">. It only addresses a tiny fraction of the barriers in the </w:t>
      </w:r>
      <w:r w:rsidRPr="002B4B2C">
        <w:t>built environment</w:t>
      </w:r>
      <w:r>
        <w:t>, and almost none inside buildings.</w:t>
      </w:r>
    </w:p>
    <w:p w14:paraId="766B851C" w14:textId="77777777" w:rsidR="00534A61" w:rsidRDefault="00534A61" w:rsidP="00AE0BDB"/>
    <w:p w14:paraId="317A387A" w14:textId="16B728FE" w:rsidR="002B4B2C" w:rsidRDefault="002B4B2C" w:rsidP="00AE0BDB">
      <w:r>
        <w:t xml:space="preserve">The </w:t>
      </w:r>
      <w:r w:rsidRPr="00743F4D">
        <w:rPr>
          <w:i/>
          <w:iCs/>
        </w:rPr>
        <w:t>Ontario Building Code</w:t>
      </w:r>
      <w:r>
        <w:t xml:space="preserve"> has</w:t>
      </w:r>
      <w:r w:rsidR="00743F4D">
        <w:t>,</w:t>
      </w:r>
      <w:r>
        <w:t xml:space="preserve"> for years</w:t>
      </w:r>
      <w:r w:rsidR="00743F4D">
        <w:t>,</w:t>
      </w:r>
      <w:r>
        <w:t xml:space="preserve"> included some </w:t>
      </w:r>
      <w:r w:rsidRPr="002B4B2C">
        <w:t>built environment</w:t>
      </w:r>
      <w:r>
        <w:t xml:space="preserve"> accessibility requirements. </w:t>
      </w:r>
      <w:r w:rsidR="00743F4D">
        <w:t>However,</w:t>
      </w:r>
      <w:r>
        <w:t xml:space="preserve"> these have always been grossly inadequate.</w:t>
      </w:r>
      <w:r w:rsidR="00534A61">
        <w:t xml:space="preserve"> They fall far short of what the </w:t>
      </w:r>
      <w:r w:rsidR="00534A61" w:rsidRPr="00743F4D">
        <w:rPr>
          <w:i/>
          <w:iCs/>
        </w:rPr>
        <w:t>Ontario Human Rights Code</w:t>
      </w:r>
      <w:r w:rsidR="00534A61">
        <w:t xml:space="preserve"> requires.</w:t>
      </w:r>
    </w:p>
    <w:p w14:paraId="0C116DD0" w14:textId="77777777" w:rsidR="002B4B2C" w:rsidRDefault="002B4B2C" w:rsidP="00AE0BDB"/>
    <w:p w14:paraId="25897609" w14:textId="7658A50F" w:rsidR="002B4B2C" w:rsidRDefault="00260F06" w:rsidP="00AE0BDB">
      <w:r>
        <w:t>Similarly, On November 25, 2024, Minister Cho said this in the Legislature:</w:t>
      </w:r>
    </w:p>
    <w:p w14:paraId="43E2CB11" w14:textId="77777777" w:rsidR="00260F06" w:rsidRDefault="00260F06" w:rsidP="00AE0BDB"/>
    <w:p w14:paraId="69B16805" w14:textId="3DE464B6" w:rsidR="00260F06" w:rsidRDefault="00260F06" w:rsidP="007660EC">
      <w:pPr>
        <w:ind w:firstLine="720"/>
      </w:pPr>
      <w:r>
        <w:lastRenderedPageBreak/>
        <w:t>“We have delivered over 2,200 accessible buses to municipalities.”</w:t>
      </w:r>
    </w:p>
    <w:p w14:paraId="27D99201" w14:textId="77777777" w:rsidR="00260F06" w:rsidRDefault="00260F06" w:rsidP="00AE0BDB"/>
    <w:p w14:paraId="3476E98E" w14:textId="66701368" w:rsidR="00260F06" w:rsidRDefault="00260F06" w:rsidP="00AE0BDB">
      <w:r>
        <w:t xml:space="preserve">In </w:t>
      </w:r>
      <w:r w:rsidR="00743F4D">
        <w:t>fact,</w:t>
      </w:r>
      <w:r>
        <w:t xml:space="preserve"> the provincial policy requiring accessible municipal buses started three decades ago, under Ontario’s NDP Government of Premier Bob Rae.</w:t>
      </w:r>
    </w:p>
    <w:p w14:paraId="4B1CC987" w14:textId="77777777" w:rsidR="00260F06" w:rsidRDefault="00260F06" w:rsidP="00AE0BDB"/>
    <w:p w14:paraId="0FBC89B1" w14:textId="77777777" w:rsidR="00260F06" w:rsidRDefault="00260F06" w:rsidP="00AE0BDB"/>
    <w:sectPr w:rsidR="00260F06" w:rsidSect="00A35F70">
      <w:headerReference w:type="even" r:id="rId33"/>
      <w:headerReference w:type="default" r:id="rId34"/>
      <w:footerReference w:type="even" r:id="rId35"/>
      <w:footerReference w:type="default" r:id="rId36"/>
      <w:headerReference w:type="first" r:id="rId37"/>
      <w:footerReference w:type="first" r:id="rId3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0A859E" w14:textId="77777777" w:rsidR="00091748" w:rsidRDefault="00091748">
      <w:pPr>
        <w:spacing w:line="240" w:lineRule="auto"/>
      </w:pPr>
      <w:r>
        <w:separator/>
      </w:r>
    </w:p>
  </w:endnote>
  <w:endnote w:type="continuationSeparator" w:id="0">
    <w:p w14:paraId="179BB988" w14:textId="77777777" w:rsidR="00091748" w:rsidRDefault="0009174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629E8C" w14:textId="77777777" w:rsidR="00B14D70" w:rsidRDefault="00B14D7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A77A94" w14:textId="77777777" w:rsidR="00B14D70" w:rsidRDefault="00B14D7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D75391" w14:textId="77777777" w:rsidR="00B14D70" w:rsidRDefault="00B14D7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AF1536" w14:textId="77777777" w:rsidR="00091748" w:rsidRDefault="00091748">
      <w:pPr>
        <w:spacing w:line="240" w:lineRule="auto"/>
      </w:pPr>
      <w:r>
        <w:separator/>
      </w:r>
    </w:p>
  </w:footnote>
  <w:footnote w:type="continuationSeparator" w:id="0">
    <w:p w14:paraId="1E7221E8" w14:textId="77777777" w:rsidR="00091748" w:rsidRDefault="0009174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9357B1" w14:textId="77777777" w:rsidR="00B14D70" w:rsidRDefault="00B14D7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84FD08" w14:textId="77777777" w:rsidR="00B14D70" w:rsidRDefault="00B14D7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AED316" w14:textId="77777777" w:rsidR="00B14D70" w:rsidRDefault="00B14D7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0DD2A2B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5071B33"/>
    <w:multiLevelType w:val="hybridMultilevel"/>
    <w:tmpl w:val="D6AADF00"/>
    <w:lvl w:ilvl="0" w:tplc="04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 w15:restartNumberingAfterBreak="0">
    <w:nsid w:val="43A2633A"/>
    <w:multiLevelType w:val="hybridMultilevel"/>
    <w:tmpl w:val="0DBE873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860364556">
    <w:abstractNumId w:val="0"/>
  </w:num>
  <w:num w:numId="2" w16cid:durableId="227767398">
    <w:abstractNumId w:val="2"/>
  </w:num>
  <w:num w:numId="3" w16cid:durableId="101372718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0915"/>
    <w:rsid w:val="00000C04"/>
    <w:rsid w:val="00001511"/>
    <w:rsid w:val="00001A5C"/>
    <w:rsid w:val="00002172"/>
    <w:rsid w:val="0000633C"/>
    <w:rsid w:val="00011145"/>
    <w:rsid w:val="00011962"/>
    <w:rsid w:val="00012BC8"/>
    <w:rsid w:val="00013919"/>
    <w:rsid w:val="000145F3"/>
    <w:rsid w:val="00021832"/>
    <w:rsid w:val="000223E5"/>
    <w:rsid w:val="00023FF3"/>
    <w:rsid w:val="0002489B"/>
    <w:rsid w:val="00024F08"/>
    <w:rsid w:val="00025616"/>
    <w:rsid w:val="000264BB"/>
    <w:rsid w:val="00030425"/>
    <w:rsid w:val="00030FBD"/>
    <w:rsid w:val="00033C81"/>
    <w:rsid w:val="000343EB"/>
    <w:rsid w:val="00034616"/>
    <w:rsid w:val="00034C7D"/>
    <w:rsid w:val="000357B1"/>
    <w:rsid w:val="00036237"/>
    <w:rsid w:val="00036608"/>
    <w:rsid w:val="000369C8"/>
    <w:rsid w:val="00037BFA"/>
    <w:rsid w:val="00040F37"/>
    <w:rsid w:val="0004410F"/>
    <w:rsid w:val="000452B2"/>
    <w:rsid w:val="00051EE1"/>
    <w:rsid w:val="00052D4E"/>
    <w:rsid w:val="00053115"/>
    <w:rsid w:val="00054620"/>
    <w:rsid w:val="0006037B"/>
    <w:rsid w:val="00060FF1"/>
    <w:rsid w:val="00061731"/>
    <w:rsid w:val="00061931"/>
    <w:rsid w:val="00062684"/>
    <w:rsid w:val="000654D1"/>
    <w:rsid w:val="000668AA"/>
    <w:rsid w:val="00067C80"/>
    <w:rsid w:val="00070B47"/>
    <w:rsid w:val="0007180C"/>
    <w:rsid w:val="00071D80"/>
    <w:rsid w:val="00072992"/>
    <w:rsid w:val="00077253"/>
    <w:rsid w:val="0008087C"/>
    <w:rsid w:val="00082871"/>
    <w:rsid w:val="00082C55"/>
    <w:rsid w:val="000844B6"/>
    <w:rsid w:val="0008515C"/>
    <w:rsid w:val="00086E3C"/>
    <w:rsid w:val="000906FE"/>
    <w:rsid w:val="00091748"/>
    <w:rsid w:val="00094AFA"/>
    <w:rsid w:val="00095A26"/>
    <w:rsid w:val="000A7054"/>
    <w:rsid w:val="000B11F7"/>
    <w:rsid w:val="000B4627"/>
    <w:rsid w:val="000B64B5"/>
    <w:rsid w:val="000C0742"/>
    <w:rsid w:val="000C206A"/>
    <w:rsid w:val="000C3668"/>
    <w:rsid w:val="000C3FDE"/>
    <w:rsid w:val="000C48E8"/>
    <w:rsid w:val="000C6C52"/>
    <w:rsid w:val="000C7D06"/>
    <w:rsid w:val="000D469C"/>
    <w:rsid w:val="000D6968"/>
    <w:rsid w:val="000D6A90"/>
    <w:rsid w:val="000D6CFD"/>
    <w:rsid w:val="000E0406"/>
    <w:rsid w:val="000E06D4"/>
    <w:rsid w:val="000E0B8A"/>
    <w:rsid w:val="000E11A2"/>
    <w:rsid w:val="000E1D68"/>
    <w:rsid w:val="000E2213"/>
    <w:rsid w:val="000E460F"/>
    <w:rsid w:val="000E572E"/>
    <w:rsid w:val="000E7501"/>
    <w:rsid w:val="000F1027"/>
    <w:rsid w:val="000F759A"/>
    <w:rsid w:val="0010313C"/>
    <w:rsid w:val="001100C9"/>
    <w:rsid w:val="00111457"/>
    <w:rsid w:val="0011184F"/>
    <w:rsid w:val="00115ADE"/>
    <w:rsid w:val="00117140"/>
    <w:rsid w:val="00120BC5"/>
    <w:rsid w:val="001217E3"/>
    <w:rsid w:val="00122089"/>
    <w:rsid w:val="00123583"/>
    <w:rsid w:val="00125B6B"/>
    <w:rsid w:val="0012688E"/>
    <w:rsid w:val="00131E3D"/>
    <w:rsid w:val="00132F2C"/>
    <w:rsid w:val="00133A33"/>
    <w:rsid w:val="00135BC8"/>
    <w:rsid w:val="00137B18"/>
    <w:rsid w:val="00140A1B"/>
    <w:rsid w:val="00141C47"/>
    <w:rsid w:val="00144997"/>
    <w:rsid w:val="00144C69"/>
    <w:rsid w:val="00144C86"/>
    <w:rsid w:val="00147877"/>
    <w:rsid w:val="0015072A"/>
    <w:rsid w:val="00151845"/>
    <w:rsid w:val="00153221"/>
    <w:rsid w:val="00154C4B"/>
    <w:rsid w:val="00154EC2"/>
    <w:rsid w:val="00155DE4"/>
    <w:rsid w:val="00156FF3"/>
    <w:rsid w:val="001607A1"/>
    <w:rsid w:val="001608BB"/>
    <w:rsid w:val="00162C40"/>
    <w:rsid w:val="00166C18"/>
    <w:rsid w:val="0016756C"/>
    <w:rsid w:val="0017149A"/>
    <w:rsid w:val="0018076D"/>
    <w:rsid w:val="001855C2"/>
    <w:rsid w:val="00187142"/>
    <w:rsid w:val="00187AA0"/>
    <w:rsid w:val="001913E1"/>
    <w:rsid w:val="00195520"/>
    <w:rsid w:val="00196453"/>
    <w:rsid w:val="001A09D6"/>
    <w:rsid w:val="001A455C"/>
    <w:rsid w:val="001A4ECB"/>
    <w:rsid w:val="001A5C8F"/>
    <w:rsid w:val="001B3047"/>
    <w:rsid w:val="001B57D3"/>
    <w:rsid w:val="001B7480"/>
    <w:rsid w:val="001B7510"/>
    <w:rsid w:val="001C0528"/>
    <w:rsid w:val="001C200B"/>
    <w:rsid w:val="001C42F9"/>
    <w:rsid w:val="001C4D77"/>
    <w:rsid w:val="001C7309"/>
    <w:rsid w:val="001C7A6C"/>
    <w:rsid w:val="001D0C77"/>
    <w:rsid w:val="001D1944"/>
    <w:rsid w:val="001D2808"/>
    <w:rsid w:val="001D434A"/>
    <w:rsid w:val="001D4537"/>
    <w:rsid w:val="001D66BC"/>
    <w:rsid w:val="001E0208"/>
    <w:rsid w:val="001E1992"/>
    <w:rsid w:val="001E2890"/>
    <w:rsid w:val="001E2BAF"/>
    <w:rsid w:val="001E4EF6"/>
    <w:rsid w:val="001E5C63"/>
    <w:rsid w:val="001E62F7"/>
    <w:rsid w:val="001E690F"/>
    <w:rsid w:val="001E6EBA"/>
    <w:rsid w:val="001E7181"/>
    <w:rsid w:val="001E7362"/>
    <w:rsid w:val="001F11D3"/>
    <w:rsid w:val="001F33E6"/>
    <w:rsid w:val="001F39F8"/>
    <w:rsid w:val="001F3D4A"/>
    <w:rsid w:val="001F6712"/>
    <w:rsid w:val="001F6DFD"/>
    <w:rsid w:val="002015D5"/>
    <w:rsid w:val="00201BCB"/>
    <w:rsid w:val="002020F1"/>
    <w:rsid w:val="00204ED3"/>
    <w:rsid w:val="00207CFF"/>
    <w:rsid w:val="00207E2C"/>
    <w:rsid w:val="00216B8C"/>
    <w:rsid w:val="00217761"/>
    <w:rsid w:val="0022162F"/>
    <w:rsid w:val="00224937"/>
    <w:rsid w:val="00227FFA"/>
    <w:rsid w:val="00231A36"/>
    <w:rsid w:val="00235588"/>
    <w:rsid w:val="00237058"/>
    <w:rsid w:val="00237695"/>
    <w:rsid w:val="00242113"/>
    <w:rsid w:val="00244602"/>
    <w:rsid w:val="00245C5E"/>
    <w:rsid w:val="0025109F"/>
    <w:rsid w:val="00252C06"/>
    <w:rsid w:val="00254EC8"/>
    <w:rsid w:val="002565AE"/>
    <w:rsid w:val="002575B3"/>
    <w:rsid w:val="00257774"/>
    <w:rsid w:val="00260F06"/>
    <w:rsid w:val="00260F17"/>
    <w:rsid w:val="00263CA2"/>
    <w:rsid w:val="00263E65"/>
    <w:rsid w:val="00267EC9"/>
    <w:rsid w:val="002706BD"/>
    <w:rsid w:val="002733B5"/>
    <w:rsid w:val="002740FF"/>
    <w:rsid w:val="00274632"/>
    <w:rsid w:val="00276A52"/>
    <w:rsid w:val="0028177D"/>
    <w:rsid w:val="002829BC"/>
    <w:rsid w:val="00286BA6"/>
    <w:rsid w:val="0029204D"/>
    <w:rsid w:val="002925F0"/>
    <w:rsid w:val="00293CA3"/>
    <w:rsid w:val="00293F4F"/>
    <w:rsid w:val="00297149"/>
    <w:rsid w:val="002975BB"/>
    <w:rsid w:val="002A0277"/>
    <w:rsid w:val="002A4FD4"/>
    <w:rsid w:val="002A5861"/>
    <w:rsid w:val="002A6883"/>
    <w:rsid w:val="002A7351"/>
    <w:rsid w:val="002B19E6"/>
    <w:rsid w:val="002B3539"/>
    <w:rsid w:val="002B48D8"/>
    <w:rsid w:val="002B4B2C"/>
    <w:rsid w:val="002B742A"/>
    <w:rsid w:val="002B7A6D"/>
    <w:rsid w:val="002C48A2"/>
    <w:rsid w:val="002C603C"/>
    <w:rsid w:val="002D0E75"/>
    <w:rsid w:val="002D2C3C"/>
    <w:rsid w:val="002D4DC8"/>
    <w:rsid w:val="002D7E46"/>
    <w:rsid w:val="002E1B49"/>
    <w:rsid w:val="002E1E70"/>
    <w:rsid w:val="002E2B2B"/>
    <w:rsid w:val="002E48C9"/>
    <w:rsid w:val="002E62A3"/>
    <w:rsid w:val="002E66EC"/>
    <w:rsid w:val="002E78AE"/>
    <w:rsid w:val="002F3FE8"/>
    <w:rsid w:val="002F4A24"/>
    <w:rsid w:val="002F5231"/>
    <w:rsid w:val="002F725A"/>
    <w:rsid w:val="00300892"/>
    <w:rsid w:val="0030416A"/>
    <w:rsid w:val="003100CB"/>
    <w:rsid w:val="00323A9E"/>
    <w:rsid w:val="0032761C"/>
    <w:rsid w:val="00327645"/>
    <w:rsid w:val="003321BE"/>
    <w:rsid w:val="003335E7"/>
    <w:rsid w:val="00334E29"/>
    <w:rsid w:val="00336A56"/>
    <w:rsid w:val="00336FCD"/>
    <w:rsid w:val="00342481"/>
    <w:rsid w:val="003456F5"/>
    <w:rsid w:val="00345B56"/>
    <w:rsid w:val="0034654C"/>
    <w:rsid w:val="00351014"/>
    <w:rsid w:val="00351EB6"/>
    <w:rsid w:val="003527BB"/>
    <w:rsid w:val="00352ACF"/>
    <w:rsid w:val="00352CCE"/>
    <w:rsid w:val="0035406A"/>
    <w:rsid w:val="00354E3D"/>
    <w:rsid w:val="0035568B"/>
    <w:rsid w:val="00360F90"/>
    <w:rsid w:val="003648A6"/>
    <w:rsid w:val="00367F01"/>
    <w:rsid w:val="00370ABF"/>
    <w:rsid w:val="00371141"/>
    <w:rsid w:val="003713FB"/>
    <w:rsid w:val="003715D4"/>
    <w:rsid w:val="00372EEF"/>
    <w:rsid w:val="00373804"/>
    <w:rsid w:val="00373EAF"/>
    <w:rsid w:val="00381AFA"/>
    <w:rsid w:val="00381DF0"/>
    <w:rsid w:val="00387109"/>
    <w:rsid w:val="00390D1D"/>
    <w:rsid w:val="00391C40"/>
    <w:rsid w:val="003949E9"/>
    <w:rsid w:val="00394D00"/>
    <w:rsid w:val="003A0625"/>
    <w:rsid w:val="003A0682"/>
    <w:rsid w:val="003A3AD8"/>
    <w:rsid w:val="003A416F"/>
    <w:rsid w:val="003A62C1"/>
    <w:rsid w:val="003A6449"/>
    <w:rsid w:val="003A6539"/>
    <w:rsid w:val="003B073C"/>
    <w:rsid w:val="003B0876"/>
    <w:rsid w:val="003B0C57"/>
    <w:rsid w:val="003B18B6"/>
    <w:rsid w:val="003B1DD7"/>
    <w:rsid w:val="003B3270"/>
    <w:rsid w:val="003B37AF"/>
    <w:rsid w:val="003B398A"/>
    <w:rsid w:val="003B4CA8"/>
    <w:rsid w:val="003B5623"/>
    <w:rsid w:val="003C0789"/>
    <w:rsid w:val="003C126E"/>
    <w:rsid w:val="003C270B"/>
    <w:rsid w:val="003C2837"/>
    <w:rsid w:val="003C7028"/>
    <w:rsid w:val="003C7D31"/>
    <w:rsid w:val="003D1724"/>
    <w:rsid w:val="003D1B61"/>
    <w:rsid w:val="003D7C8E"/>
    <w:rsid w:val="003D7EF4"/>
    <w:rsid w:val="003E188A"/>
    <w:rsid w:val="003E478D"/>
    <w:rsid w:val="003E7A30"/>
    <w:rsid w:val="003F1BE1"/>
    <w:rsid w:val="003F446F"/>
    <w:rsid w:val="003F4E39"/>
    <w:rsid w:val="003F66DF"/>
    <w:rsid w:val="003F69D8"/>
    <w:rsid w:val="00401B04"/>
    <w:rsid w:val="00401CF0"/>
    <w:rsid w:val="00401D92"/>
    <w:rsid w:val="004033FB"/>
    <w:rsid w:val="004051F6"/>
    <w:rsid w:val="00405AD4"/>
    <w:rsid w:val="004064F8"/>
    <w:rsid w:val="0040683A"/>
    <w:rsid w:val="00406DA4"/>
    <w:rsid w:val="004078DA"/>
    <w:rsid w:val="00415ABF"/>
    <w:rsid w:val="00417122"/>
    <w:rsid w:val="00421A55"/>
    <w:rsid w:val="00423C97"/>
    <w:rsid w:val="00424EF3"/>
    <w:rsid w:val="00430613"/>
    <w:rsid w:val="00430E74"/>
    <w:rsid w:val="004352D1"/>
    <w:rsid w:val="00436E07"/>
    <w:rsid w:val="00444518"/>
    <w:rsid w:val="00446143"/>
    <w:rsid w:val="00447DB9"/>
    <w:rsid w:val="00450FF6"/>
    <w:rsid w:val="00451138"/>
    <w:rsid w:val="00452B50"/>
    <w:rsid w:val="004551DD"/>
    <w:rsid w:val="004567D1"/>
    <w:rsid w:val="004617D8"/>
    <w:rsid w:val="00461E3D"/>
    <w:rsid w:val="00462DEA"/>
    <w:rsid w:val="00463A98"/>
    <w:rsid w:val="0046504A"/>
    <w:rsid w:val="00465735"/>
    <w:rsid w:val="00466D4E"/>
    <w:rsid w:val="00474231"/>
    <w:rsid w:val="00474C98"/>
    <w:rsid w:val="004772A9"/>
    <w:rsid w:val="004820FB"/>
    <w:rsid w:val="00482659"/>
    <w:rsid w:val="0048412A"/>
    <w:rsid w:val="00485397"/>
    <w:rsid w:val="00487718"/>
    <w:rsid w:val="00490F91"/>
    <w:rsid w:val="004915B9"/>
    <w:rsid w:val="00491C82"/>
    <w:rsid w:val="00492A1A"/>
    <w:rsid w:val="00492BC8"/>
    <w:rsid w:val="00493D41"/>
    <w:rsid w:val="00493E51"/>
    <w:rsid w:val="00493F14"/>
    <w:rsid w:val="00496117"/>
    <w:rsid w:val="004A3FB7"/>
    <w:rsid w:val="004A5B53"/>
    <w:rsid w:val="004A6409"/>
    <w:rsid w:val="004B1284"/>
    <w:rsid w:val="004B175B"/>
    <w:rsid w:val="004B2896"/>
    <w:rsid w:val="004B6F08"/>
    <w:rsid w:val="004C2882"/>
    <w:rsid w:val="004C6138"/>
    <w:rsid w:val="004C712D"/>
    <w:rsid w:val="004C7CAF"/>
    <w:rsid w:val="004D2171"/>
    <w:rsid w:val="004D3C5F"/>
    <w:rsid w:val="004E01CD"/>
    <w:rsid w:val="004E090D"/>
    <w:rsid w:val="004E0BBF"/>
    <w:rsid w:val="004E73BB"/>
    <w:rsid w:val="004F0068"/>
    <w:rsid w:val="004F6715"/>
    <w:rsid w:val="0050126C"/>
    <w:rsid w:val="005033FA"/>
    <w:rsid w:val="00504CD3"/>
    <w:rsid w:val="00506247"/>
    <w:rsid w:val="005066B3"/>
    <w:rsid w:val="0051060C"/>
    <w:rsid w:val="005120CB"/>
    <w:rsid w:val="00514496"/>
    <w:rsid w:val="0051555F"/>
    <w:rsid w:val="00520930"/>
    <w:rsid w:val="00522EF6"/>
    <w:rsid w:val="005307C8"/>
    <w:rsid w:val="00530D6E"/>
    <w:rsid w:val="00532114"/>
    <w:rsid w:val="00534099"/>
    <w:rsid w:val="00534471"/>
    <w:rsid w:val="00534738"/>
    <w:rsid w:val="00534A61"/>
    <w:rsid w:val="00534CCC"/>
    <w:rsid w:val="00536D33"/>
    <w:rsid w:val="00537F9A"/>
    <w:rsid w:val="00540879"/>
    <w:rsid w:val="00543793"/>
    <w:rsid w:val="00543A23"/>
    <w:rsid w:val="00547B2F"/>
    <w:rsid w:val="00547D60"/>
    <w:rsid w:val="00551483"/>
    <w:rsid w:val="00553D42"/>
    <w:rsid w:val="00556205"/>
    <w:rsid w:val="00556B85"/>
    <w:rsid w:val="005641FE"/>
    <w:rsid w:val="005644A3"/>
    <w:rsid w:val="00566C16"/>
    <w:rsid w:val="00566E71"/>
    <w:rsid w:val="00566F04"/>
    <w:rsid w:val="0057018E"/>
    <w:rsid w:val="00571F60"/>
    <w:rsid w:val="00574471"/>
    <w:rsid w:val="00576BEB"/>
    <w:rsid w:val="00577CEF"/>
    <w:rsid w:val="0058051D"/>
    <w:rsid w:val="00580EF3"/>
    <w:rsid w:val="00581B25"/>
    <w:rsid w:val="005833FA"/>
    <w:rsid w:val="00584473"/>
    <w:rsid w:val="005845F6"/>
    <w:rsid w:val="00586A99"/>
    <w:rsid w:val="00590EA2"/>
    <w:rsid w:val="0059253E"/>
    <w:rsid w:val="005933FA"/>
    <w:rsid w:val="00594586"/>
    <w:rsid w:val="005948E1"/>
    <w:rsid w:val="00595B09"/>
    <w:rsid w:val="0059652C"/>
    <w:rsid w:val="00596D8B"/>
    <w:rsid w:val="005A0ACD"/>
    <w:rsid w:val="005A1F9E"/>
    <w:rsid w:val="005A6F65"/>
    <w:rsid w:val="005B1380"/>
    <w:rsid w:val="005B1A91"/>
    <w:rsid w:val="005B1E91"/>
    <w:rsid w:val="005B4733"/>
    <w:rsid w:val="005C0592"/>
    <w:rsid w:val="005C0685"/>
    <w:rsid w:val="005C0F02"/>
    <w:rsid w:val="005C2247"/>
    <w:rsid w:val="005C4FBE"/>
    <w:rsid w:val="005C569D"/>
    <w:rsid w:val="005C7586"/>
    <w:rsid w:val="005C7DA9"/>
    <w:rsid w:val="005C7EE9"/>
    <w:rsid w:val="005D03EB"/>
    <w:rsid w:val="005D090A"/>
    <w:rsid w:val="005D58B8"/>
    <w:rsid w:val="005D5C40"/>
    <w:rsid w:val="005D5EEC"/>
    <w:rsid w:val="005F0705"/>
    <w:rsid w:val="005F29B6"/>
    <w:rsid w:val="005F4847"/>
    <w:rsid w:val="005F5DE8"/>
    <w:rsid w:val="005F6F8D"/>
    <w:rsid w:val="0060477E"/>
    <w:rsid w:val="006057CF"/>
    <w:rsid w:val="006058EE"/>
    <w:rsid w:val="006102D8"/>
    <w:rsid w:val="00614FB5"/>
    <w:rsid w:val="00616A78"/>
    <w:rsid w:val="00621ED0"/>
    <w:rsid w:val="00623D63"/>
    <w:rsid w:val="00626318"/>
    <w:rsid w:val="00626385"/>
    <w:rsid w:val="006271CB"/>
    <w:rsid w:val="006311BB"/>
    <w:rsid w:val="0063231A"/>
    <w:rsid w:val="00634B30"/>
    <w:rsid w:val="00635C3D"/>
    <w:rsid w:val="006376CA"/>
    <w:rsid w:val="00637BC7"/>
    <w:rsid w:val="00641032"/>
    <w:rsid w:val="006415E3"/>
    <w:rsid w:val="00642695"/>
    <w:rsid w:val="00643787"/>
    <w:rsid w:val="006460FA"/>
    <w:rsid w:val="00646740"/>
    <w:rsid w:val="00646DD6"/>
    <w:rsid w:val="006522B4"/>
    <w:rsid w:val="00654BEE"/>
    <w:rsid w:val="00660938"/>
    <w:rsid w:val="00663EE5"/>
    <w:rsid w:val="0066765A"/>
    <w:rsid w:val="00670811"/>
    <w:rsid w:val="00670D10"/>
    <w:rsid w:val="00674286"/>
    <w:rsid w:val="00676AB3"/>
    <w:rsid w:val="0068044B"/>
    <w:rsid w:val="00680542"/>
    <w:rsid w:val="00682D0C"/>
    <w:rsid w:val="00687B4B"/>
    <w:rsid w:val="00687F29"/>
    <w:rsid w:val="00690BDA"/>
    <w:rsid w:val="00692705"/>
    <w:rsid w:val="0069446F"/>
    <w:rsid w:val="00696BBE"/>
    <w:rsid w:val="00696EFF"/>
    <w:rsid w:val="006A0596"/>
    <w:rsid w:val="006A08C0"/>
    <w:rsid w:val="006A3662"/>
    <w:rsid w:val="006A3AD7"/>
    <w:rsid w:val="006A6268"/>
    <w:rsid w:val="006B4F5D"/>
    <w:rsid w:val="006B7C03"/>
    <w:rsid w:val="006C1FBB"/>
    <w:rsid w:val="006C28A5"/>
    <w:rsid w:val="006C36C8"/>
    <w:rsid w:val="006C4130"/>
    <w:rsid w:val="006C6481"/>
    <w:rsid w:val="006D2C88"/>
    <w:rsid w:val="006D56CE"/>
    <w:rsid w:val="006D6621"/>
    <w:rsid w:val="006E2F10"/>
    <w:rsid w:val="006E4725"/>
    <w:rsid w:val="006E52CC"/>
    <w:rsid w:val="006F3637"/>
    <w:rsid w:val="006F382E"/>
    <w:rsid w:val="006F5A0F"/>
    <w:rsid w:val="006F668D"/>
    <w:rsid w:val="006F6D65"/>
    <w:rsid w:val="00700527"/>
    <w:rsid w:val="00701BB7"/>
    <w:rsid w:val="00703348"/>
    <w:rsid w:val="00703902"/>
    <w:rsid w:val="007050EB"/>
    <w:rsid w:val="0070664B"/>
    <w:rsid w:val="0071309C"/>
    <w:rsid w:val="0071439E"/>
    <w:rsid w:val="00716B07"/>
    <w:rsid w:val="007217AE"/>
    <w:rsid w:val="00723A57"/>
    <w:rsid w:val="00724CC5"/>
    <w:rsid w:val="00725C78"/>
    <w:rsid w:val="007303AA"/>
    <w:rsid w:val="0073052B"/>
    <w:rsid w:val="007379B6"/>
    <w:rsid w:val="00740313"/>
    <w:rsid w:val="00741613"/>
    <w:rsid w:val="00741DA5"/>
    <w:rsid w:val="0074329A"/>
    <w:rsid w:val="00743F4D"/>
    <w:rsid w:val="007459A4"/>
    <w:rsid w:val="00746B53"/>
    <w:rsid w:val="00750DFB"/>
    <w:rsid w:val="00751508"/>
    <w:rsid w:val="007533BF"/>
    <w:rsid w:val="007548DB"/>
    <w:rsid w:val="00754C45"/>
    <w:rsid w:val="0075670C"/>
    <w:rsid w:val="00756F8E"/>
    <w:rsid w:val="00757934"/>
    <w:rsid w:val="00757BF0"/>
    <w:rsid w:val="007601FB"/>
    <w:rsid w:val="0076312B"/>
    <w:rsid w:val="007633FE"/>
    <w:rsid w:val="00764CEA"/>
    <w:rsid w:val="007660EC"/>
    <w:rsid w:val="00766791"/>
    <w:rsid w:val="007762D0"/>
    <w:rsid w:val="00777DFD"/>
    <w:rsid w:val="007801AF"/>
    <w:rsid w:val="007804D2"/>
    <w:rsid w:val="00781853"/>
    <w:rsid w:val="00783122"/>
    <w:rsid w:val="0078427C"/>
    <w:rsid w:val="00784BC8"/>
    <w:rsid w:val="00785346"/>
    <w:rsid w:val="00785387"/>
    <w:rsid w:val="007858DC"/>
    <w:rsid w:val="00792FE3"/>
    <w:rsid w:val="00795316"/>
    <w:rsid w:val="007976F6"/>
    <w:rsid w:val="007A054A"/>
    <w:rsid w:val="007A1FB5"/>
    <w:rsid w:val="007A365F"/>
    <w:rsid w:val="007A4F71"/>
    <w:rsid w:val="007A7792"/>
    <w:rsid w:val="007A7804"/>
    <w:rsid w:val="007A7FD5"/>
    <w:rsid w:val="007B456D"/>
    <w:rsid w:val="007B4BF2"/>
    <w:rsid w:val="007B759E"/>
    <w:rsid w:val="007B78DD"/>
    <w:rsid w:val="007C0E4D"/>
    <w:rsid w:val="007C2D45"/>
    <w:rsid w:val="007C6AB6"/>
    <w:rsid w:val="007D139D"/>
    <w:rsid w:val="007D44A6"/>
    <w:rsid w:val="007D7D39"/>
    <w:rsid w:val="007E1955"/>
    <w:rsid w:val="007F02FD"/>
    <w:rsid w:val="007F2350"/>
    <w:rsid w:val="007F5169"/>
    <w:rsid w:val="007F7C13"/>
    <w:rsid w:val="00801833"/>
    <w:rsid w:val="008033F7"/>
    <w:rsid w:val="00806F9B"/>
    <w:rsid w:val="008074F4"/>
    <w:rsid w:val="0081110D"/>
    <w:rsid w:val="00814ABB"/>
    <w:rsid w:val="0082229E"/>
    <w:rsid w:val="0082290E"/>
    <w:rsid w:val="00823627"/>
    <w:rsid w:val="00823EB0"/>
    <w:rsid w:val="00824315"/>
    <w:rsid w:val="00830D03"/>
    <w:rsid w:val="00833D2C"/>
    <w:rsid w:val="00834A62"/>
    <w:rsid w:val="00834CAB"/>
    <w:rsid w:val="00836A67"/>
    <w:rsid w:val="0083721B"/>
    <w:rsid w:val="00837909"/>
    <w:rsid w:val="008404E0"/>
    <w:rsid w:val="00840925"/>
    <w:rsid w:val="0084171B"/>
    <w:rsid w:val="00842426"/>
    <w:rsid w:val="0084485A"/>
    <w:rsid w:val="008457DE"/>
    <w:rsid w:val="0084679E"/>
    <w:rsid w:val="00850E4F"/>
    <w:rsid w:val="0085228B"/>
    <w:rsid w:val="0085246E"/>
    <w:rsid w:val="00853388"/>
    <w:rsid w:val="0085389A"/>
    <w:rsid w:val="008538B8"/>
    <w:rsid w:val="00861404"/>
    <w:rsid w:val="00862771"/>
    <w:rsid w:val="0086285A"/>
    <w:rsid w:val="00864E54"/>
    <w:rsid w:val="00866D69"/>
    <w:rsid w:val="0086722A"/>
    <w:rsid w:val="00870F57"/>
    <w:rsid w:val="00881750"/>
    <w:rsid w:val="00881FC0"/>
    <w:rsid w:val="00882471"/>
    <w:rsid w:val="00885D88"/>
    <w:rsid w:val="0088705C"/>
    <w:rsid w:val="008874D7"/>
    <w:rsid w:val="00890242"/>
    <w:rsid w:val="00890837"/>
    <w:rsid w:val="00892DCA"/>
    <w:rsid w:val="00895C42"/>
    <w:rsid w:val="00897A86"/>
    <w:rsid w:val="00897BA2"/>
    <w:rsid w:val="008A0F7C"/>
    <w:rsid w:val="008A3061"/>
    <w:rsid w:val="008A3C80"/>
    <w:rsid w:val="008B0F91"/>
    <w:rsid w:val="008B1EBA"/>
    <w:rsid w:val="008B2D50"/>
    <w:rsid w:val="008B3B38"/>
    <w:rsid w:val="008B3DEE"/>
    <w:rsid w:val="008B4687"/>
    <w:rsid w:val="008C00D2"/>
    <w:rsid w:val="008C0EF0"/>
    <w:rsid w:val="008C23D4"/>
    <w:rsid w:val="008C2643"/>
    <w:rsid w:val="008C2BA1"/>
    <w:rsid w:val="008C2CF3"/>
    <w:rsid w:val="008C400B"/>
    <w:rsid w:val="008D04E3"/>
    <w:rsid w:val="008D1AA1"/>
    <w:rsid w:val="008D2612"/>
    <w:rsid w:val="008D2805"/>
    <w:rsid w:val="008D3539"/>
    <w:rsid w:val="008D4C4D"/>
    <w:rsid w:val="008D5FE0"/>
    <w:rsid w:val="008D73A2"/>
    <w:rsid w:val="008E4392"/>
    <w:rsid w:val="008E69BE"/>
    <w:rsid w:val="008F03E1"/>
    <w:rsid w:val="008F5B49"/>
    <w:rsid w:val="008F771A"/>
    <w:rsid w:val="00900741"/>
    <w:rsid w:val="00902F87"/>
    <w:rsid w:val="009046FE"/>
    <w:rsid w:val="00904D41"/>
    <w:rsid w:val="00905A33"/>
    <w:rsid w:val="009177E7"/>
    <w:rsid w:val="00917A99"/>
    <w:rsid w:val="009216A3"/>
    <w:rsid w:val="009219AC"/>
    <w:rsid w:val="00922971"/>
    <w:rsid w:val="009238C5"/>
    <w:rsid w:val="009267FE"/>
    <w:rsid w:val="00931273"/>
    <w:rsid w:val="00932624"/>
    <w:rsid w:val="00932DC9"/>
    <w:rsid w:val="00945831"/>
    <w:rsid w:val="00946352"/>
    <w:rsid w:val="00946A00"/>
    <w:rsid w:val="009508F0"/>
    <w:rsid w:val="00950AF0"/>
    <w:rsid w:val="0095399E"/>
    <w:rsid w:val="0095504C"/>
    <w:rsid w:val="009553BA"/>
    <w:rsid w:val="00955646"/>
    <w:rsid w:val="009559AA"/>
    <w:rsid w:val="00955A25"/>
    <w:rsid w:val="00956EA9"/>
    <w:rsid w:val="00971F93"/>
    <w:rsid w:val="00972952"/>
    <w:rsid w:val="00974EA1"/>
    <w:rsid w:val="0097721D"/>
    <w:rsid w:val="00980BC1"/>
    <w:rsid w:val="009818DE"/>
    <w:rsid w:val="0098424C"/>
    <w:rsid w:val="009843C0"/>
    <w:rsid w:val="00987041"/>
    <w:rsid w:val="0098731C"/>
    <w:rsid w:val="0099013A"/>
    <w:rsid w:val="00991078"/>
    <w:rsid w:val="00991D1F"/>
    <w:rsid w:val="00993BD6"/>
    <w:rsid w:val="0099746A"/>
    <w:rsid w:val="00997C51"/>
    <w:rsid w:val="009A2EE0"/>
    <w:rsid w:val="009A361C"/>
    <w:rsid w:val="009A3C27"/>
    <w:rsid w:val="009A3CCA"/>
    <w:rsid w:val="009A423C"/>
    <w:rsid w:val="009A5F2B"/>
    <w:rsid w:val="009B01ED"/>
    <w:rsid w:val="009B096B"/>
    <w:rsid w:val="009B1544"/>
    <w:rsid w:val="009B2ECC"/>
    <w:rsid w:val="009B4D51"/>
    <w:rsid w:val="009B4FA0"/>
    <w:rsid w:val="009B59C7"/>
    <w:rsid w:val="009B6234"/>
    <w:rsid w:val="009B6C70"/>
    <w:rsid w:val="009C22A9"/>
    <w:rsid w:val="009C7CA1"/>
    <w:rsid w:val="009D44A4"/>
    <w:rsid w:val="009D5562"/>
    <w:rsid w:val="009E45FF"/>
    <w:rsid w:val="009E5486"/>
    <w:rsid w:val="009E65FB"/>
    <w:rsid w:val="009E6DAF"/>
    <w:rsid w:val="009E705D"/>
    <w:rsid w:val="009F1126"/>
    <w:rsid w:val="009F2C3E"/>
    <w:rsid w:val="009F79EF"/>
    <w:rsid w:val="00A013FE"/>
    <w:rsid w:val="00A0312B"/>
    <w:rsid w:val="00A03377"/>
    <w:rsid w:val="00A07C0A"/>
    <w:rsid w:val="00A10B83"/>
    <w:rsid w:val="00A16579"/>
    <w:rsid w:val="00A171E7"/>
    <w:rsid w:val="00A173A1"/>
    <w:rsid w:val="00A1771B"/>
    <w:rsid w:val="00A17FEB"/>
    <w:rsid w:val="00A21D02"/>
    <w:rsid w:val="00A258B1"/>
    <w:rsid w:val="00A331D6"/>
    <w:rsid w:val="00A34C80"/>
    <w:rsid w:val="00A35EA1"/>
    <w:rsid w:val="00A35F70"/>
    <w:rsid w:val="00A375AD"/>
    <w:rsid w:val="00A40C83"/>
    <w:rsid w:val="00A411FD"/>
    <w:rsid w:val="00A437B4"/>
    <w:rsid w:val="00A444A3"/>
    <w:rsid w:val="00A44A14"/>
    <w:rsid w:val="00A46879"/>
    <w:rsid w:val="00A46E33"/>
    <w:rsid w:val="00A471B2"/>
    <w:rsid w:val="00A47EDA"/>
    <w:rsid w:val="00A525F1"/>
    <w:rsid w:val="00A531F7"/>
    <w:rsid w:val="00A54152"/>
    <w:rsid w:val="00A557CB"/>
    <w:rsid w:val="00A565E6"/>
    <w:rsid w:val="00A5706F"/>
    <w:rsid w:val="00A6004D"/>
    <w:rsid w:val="00A62CD1"/>
    <w:rsid w:val="00A64361"/>
    <w:rsid w:val="00A66A20"/>
    <w:rsid w:val="00A7153C"/>
    <w:rsid w:val="00A72D04"/>
    <w:rsid w:val="00A73547"/>
    <w:rsid w:val="00A75E7A"/>
    <w:rsid w:val="00A76114"/>
    <w:rsid w:val="00A76BAB"/>
    <w:rsid w:val="00A80E77"/>
    <w:rsid w:val="00A8218A"/>
    <w:rsid w:val="00A83342"/>
    <w:rsid w:val="00A86BF2"/>
    <w:rsid w:val="00A90B79"/>
    <w:rsid w:val="00A9134D"/>
    <w:rsid w:val="00A95BB3"/>
    <w:rsid w:val="00AA0AB4"/>
    <w:rsid w:val="00AB1120"/>
    <w:rsid w:val="00AB1F7C"/>
    <w:rsid w:val="00AB3D05"/>
    <w:rsid w:val="00AB4386"/>
    <w:rsid w:val="00AB4AB2"/>
    <w:rsid w:val="00AB4BD9"/>
    <w:rsid w:val="00AB557A"/>
    <w:rsid w:val="00AB6A99"/>
    <w:rsid w:val="00AB6BDA"/>
    <w:rsid w:val="00AC0F72"/>
    <w:rsid w:val="00AC12D7"/>
    <w:rsid w:val="00AC154C"/>
    <w:rsid w:val="00AC7A74"/>
    <w:rsid w:val="00AD1A18"/>
    <w:rsid w:val="00AD69D3"/>
    <w:rsid w:val="00AD6A00"/>
    <w:rsid w:val="00AE0BDB"/>
    <w:rsid w:val="00AE1398"/>
    <w:rsid w:val="00AE1DBA"/>
    <w:rsid w:val="00AE3066"/>
    <w:rsid w:val="00AE5769"/>
    <w:rsid w:val="00AE5C15"/>
    <w:rsid w:val="00AF12AB"/>
    <w:rsid w:val="00AF568E"/>
    <w:rsid w:val="00AF5DC6"/>
    <w:rsid w:val="00AF5FDA"/>
    <w:rsid w:val="00B0054B"/>
    <w:rsid w:val="00B00915"/>
    <w:rsid w:val="00B00F3A"/>
    <w:rsid w:val="00B01A03"/>
    <w:rsid w:val="00B0284E"/>
    <w:rsid w:val="00B02FAE"/>
    <w:rsid w:val="00B03E26"/>
    <w:rsid w:val="00B04384"/>
    <w:rsid w:val="00B0475C"/>
    <w:rsid w:val="00B051A8"/>
    <w:rsid w:val="00B05AE8"/>
    <w:rsid w:val="00B05D29"/>
    <w:rsid w:val="00B06000"/>
    <w:rsid w:val="00B066F1"/>
    <w:rsid w:val="00B06F16"/>
    <w:rsid w:val="00B11671"/>
    <w:rsid w:val="00B11FEE"/>
    <w:rsid w:val="00B14C5B"/>
    <w:rsid w:val="00B14D70"/>
    <w:rsid w:val="00B16DC8"/>
    <w:rsid w:val="00B22650"/>
    <w:rsid w:val="00B23000"/>
    <w:rsid w:val="00B23F7D"/>
    <w:rsid w:val="00B25CB9"/>
    <w:rsid w:val="00B2631C"/>
    <w:rsid w:val="00B27951"/>
    <w:rsid w:val="00B30D0C"/>
    <w:rsid w:val="00B331CB"/>
    <w:rsid w:val="00B33C67"/>
    <w:rsid w:val="00B342D6"/>
    <w:rsid w:val="00B34C9D"/>
    <w:rsid w:val="00B35B9F"/>
    <w:rsid w:val="00B37DF1"/>
    <w:rsid w:val="00B411B8"/>
    <w:rsid w:val="00B41661"/>
    <w:rsid w:val="00B42331"/>
    <w:rsid w:val="00B42ACE"/>
    <w:rsid w:val="00B500E5"/>
    <w:rsid w:val="00B516DA"/>
    <w:rsid w:val="00B521BF"/>
    <w:rsid w:val="00B57ADE"/>
    <w:rsid w:val="00B659CD"/>
    <w:rsid w:val="00B65BF8"/>
    <w:rsid w:val="00B66DF2"/>
    <w:rsid w:val="00B70576"/>
    <w:rsid w:val="00B72B40"/>
    <w:rsid w:val="00B742DD"/>
    <w:rsid w:val="00B7492E"/>
    <w:rsid w:val="00B75239"/>
    <w:rsid w:val="00B776F5"/>
    <w:rsid w:val="00B808EE"/>
    <w:rsid w:val="00B82AAA"/>
    <w:rsid w:val="00B837D0"/>
    <w:rsid w:val="00B845F2"/>
    <w:rsid w:val="00B911C8"/>
    <w:rsid w:val="00B91338"/>
    <w:rsid w:val="00B95374"/>
    <w:rsid w:val="00B97837"/>
    <w:rsid w:val="00BA39FF"/>
    <w:rsid w:val="00BA4289"/>
    <w:rsid w:val="00BA45D7"/>
    <w:rsid w:val="00BA4E92"/>
    <w:rsid w:val="00BA7CAD"/>
    <w:rsid w:val="00BB0645"/>
    <w:rsid w:val="00BB16D4"/>
    <w:rsid w:val="00BB1FAC"/>
    <w:rsid w:val="00BB74D5"/>
    <w:rsid w:val="00BC605B"/>
    <w:rsid w:val="00BC6F4C"/>
    <w:rsid w:val="00BC7469"/>
    <w:rsid w:val="00BD4F11"/>
    <w:rsid w:val="00BD5043"/>
    <w:rsid w:val="00BD6BDA"/>
    <w:rsid w:val="00BE1817"/>
    <w:rsid w:val="00BE21C3"/>
    <w:rsid w:val="00BE43AA"/>
    <w:rsid w:val="00BE6EED"/>
    <w:rsid w:val="00BE7E4A"/>
    <w:rsid w:val="00BF0047"/>
    <w:rsid w:val="00BF0256"/>
    <w:rsid w:val="00BF0383"/>
    <w:rsid w:val="00BF2428"/>
    <w:rsid w:val="00BF3357"/>
    <w:rsid w:val="00BF4105"/>
    <w:rsid w:val="00BF5E5D"/>
    <w:rsid w:val="00C10C19"/>
    <w:rsid w:val="00C203C4"/>
    <w:rsid w:val="00C2232F"/>
    <w:rsid w:val="00C22D5C"/>
    <w:rsid w:val="00C354EB"/>
    <w:rsid w:val="00C36343"/>
    <w:rsid w:val="00C37934"/>
    <w:rsid w:val="00C4038B"/>
    <w:rsid w:val="00C40BC5"/>
    <w:rsid w:val="00C41E11"/>
    <w:rsid w:val="00C423BA"/>
    <w:rsid w:val="00C43BEA"/>
    <w:rsid w:val="00C44D0C"/>
    <w:rsid w:val="00C51DC0"/>
    <w:rsid w:val="00C54112"/>
    <w:rsid w:val="00C54FA7"/>
    <w:rsid w:val="00C56842"/>
    <w:rsid w:val="00C618DF"/>
    <w:rsid w:val="00C61E8D"/>
    <w:rsid w:val="00C632D4"/>
    <w:rsid w:val="00C63E2C"/>
    <w:rsid w:val="00C6400F"/>
    <w:rsid w:val="00C640FB"/>
    <w:rsid w:val="00C64D46"/>
    <w:rsid w:val="00C67142"/>
    <w:rsid w:val="00C71420"/>
    <w:rsid w:val="00C71B3E"/>
    <w:rsid w:val="00C729A9"/>
    <w:rsid w:val="00C7417E"/>
    <w:rsid w:val="00C772B7"/>
    <w:rsid w:val="00C77B43"/>
    <w:rsid w:val="00C77EF6"/>
    <w:rsid w:val="00C8046E"/>
    <w:rsid w:val="00C80DF3"/>
    <w:rsid w:val="00C82EB9"/>
    <w:rsid w:val="00C870B9"/>
    <w:rsid w:val="00C8714C"/>
    <w:rsid w:val="00C904BB"/>
    <w:rsid w:val="00C93DD9"/>
    <w:rsid w:val="00C94537"/>
    <w:rsid w:val="00C97779"/>
    <w:rsid w:val="00C97A26"/>
    <w:rsid w:val="00CA1127"/>
    <w:rsid w:val="00CA222F"/>
    <w:rsid w:val="00CA52A0"/>
    <w:rsid w:val="00CA56F7"/>
    <w:rsid w:val="00CB4BC2"/>
    <w:rsid w:val="00CB6782"/>
    <w:rsid w:val="00CC104C"/>
    <w:rsid w:val="00CC25B7"/>
    <w:rsid w:val="00CC25BB"/>
    <w:rsid w:val="00CC5671"/>
    <w:rsid w:val="00CC5DA9"/>
    <w:rsid w:val="00CC6484"/>
    <w:rsid w:val="00CC7A39"/>
    <w:rsid w:val="00CD0BCD"/>
    <w:rsid w:val="00CD4AA6"/>
    <w:rsid w:val="00CD6683"/>
    <w:rsid w:val="00CE089A"/>
    <w:rsid w:val="00CE1837"/>
    <w:rsid w:val="00CE20AB"/>
    <w:rsid w:val="00CE59F8"/>
    <w:rsid w:val="00CE659F"/>
    <w:rsid w:val="00CE75EF"/>
    <w:rsid w:val="00CF1EB4"/>
    <w:rsid w:val="00CF2360"/>
    <w:rsid w:val="00CF78E3"/>
    <w:rsid w:val="00D00497"/>
    <w:rsid w:val="00D00EB6"/>
    <w:rsid w:val="00D0246E"/>
    <w:rsid w:val="00D030CE"/>
    <w:rsid w:val="00D030E3"/>
    <w:rsid w:val="00D036E2"/>
    <w:rsid w:val="00D03AA5"/>
    <w:rsid w:val="00D03D3C"/>
    <w:rsid w:val="00D03D67"/>
    <w:rsid w:val="00D10746"/>
    <w:rsid w:val="00D144C1"/>
    <w:rsid w:val="00D14EEA"/>
    <w:rsid w:val="00D17551"/>
    <w:rsid w:val="00D21477"/>
    <w:rsid w:val="00D22010"/>
    <w:rsid w:val="00D22180"/>
    <w:rsid w:val="00D233C4"/>
    <w:rsid w:val="00D234E2"/>
    <w:rsid w:val="00D242E6"/>
    <w:rsid w:val="00D242F7"/>
    <w:rsid w:val="00D305B8"/>
    <w:rsid w:val="00D33ABC"/>
    <w:rsid w:val="00D34D53"/>
    <w:rsid w:val="00D3676D"/>
    <w:rsid w:val="00D40527"/>
    <w:rsid w:val="00D40AA7"/>
    <w:rsid w:val="00D429BB"/>
    <w:rsid w:val="00D42F81"/>
    <w:rsid w:val="00D4302A"/>
    <w:rsid w:val="00D44CBF"/>
    <w:rsid w:val="00D4510A"/>
    <w:rsid w:val="00D454BB"/>
    <w:rsid w:val="00D46822"/>
    <w:rsid w:val="00D50278"/>
    <w:rsid w:val="00D5127D"/>
    <w:rsid w:val="00D51F62"/>
    <w:rsid w:val="00D527FD"/>
    <w:rsid w:val="00D53246"/>
    <w:rsid w:val="00D54607"/>
    <w:rsid w:val="00D55C41"/>
    <w:rsid w:val="00D5616A"/>
    <w:rsid w:val="00D577CF"/>
    <w:rsid w:val="00D60340"/>
    <w:rsid w:val="00D60B4A"/>
    <w:rsid w:val="00D615F8"/>
    <w:rsid w:val="00D6458D"/>
    <w:rsid w:val="00D7163E"/>
    <w:rsid w:val="00D71B4D"/>
    <w:rsid w:val="00D74B21"/>
    <w:rsid w:val="00D74F2D"/>
    <w:rsid w:val="00D75057"/>
    <w:rsid w:val="00D75F49"/>
    <w:rsid w:val="00D761CD"/>
    <w:rsid w:val="00D7742B"/>
    <w:rsid w:val="00D77896"/>
    <w:rsid w:val="00D77A03"/>
    <w:rsid w:val="00D80324"/>
    <w:rsid w:val="00D8116E"/>
    <w:rsid w:val="00D82271"/>
    <w:rsid w:val="00D83F29"/>
    <w:rsid w:val="00D85865"/>
    <w:rsid w:val="00D861E2"/>
    <w:rsid w:val="00D92C14"/>
    <w:rsid w:val="00D93F71"/>
    <w:rsid w:val="00D96BBE"/>
    <w:rsid w:val="00DA1FA4"/>
    <w:rsid w:val="00DA6B8B"/>
    <w:rsid w:val="00DA7471"/>
    <w:rsid w:val="00DA77BD"/>
    <w:rsid w:val="00DB1A68"/>
    <w:rsid w:val="00DB2F06"/>
    <w:rsid w:val="00DB3C47"/>
    <w:rsid w:val="00DB5B1A"/>
    <w:rsid w:val="00DC2628"/>
    <w:rsid w:val="00DC2A5F"/>
    <w:rsid w:val="00DC34C3"/>
    <w:rsid w:val="00DC4314"/>
    <w:rsid w:val="00DC7223"/>
    <w:rsid w:val="00DD5B80"/>
    <w:rsid w:val="00DE1BF7"/>
    <w:rsid w:val="00DE4308"/>
    <w:rsid w:val="00DF281B"/>
    <w:rsid w:val="00DF77CE"/>
    <w:rsid w:val="00E003D5"/>
    <w:rsid w:val="00E013D2"/>
    <w:rsid w:val="00E01A6F"/>
    <w:rsid w:val="00E02D75"/>
    <w:rsid w:val="00E035B8"/>
    <w:rsid w:val="00E03688"/>
    <w:rsid w:val="00E150C9"/>
    <w:rsid w:val="00E155D2"/>
    <w:rsid w:val="00E15E48"/>
    <w:rsid w:val="00E245C8"/>
    <w:rsid w:val="00E25CF1"/>
    <w:rsid w:val="00E270F0"/>
    <w:rsid w:val="00E30374"/>
    <w:rsid w:val="00E33B10"/>
    <w:rsid w:val="00E34C37"/>
    <w:rsid w:val="00E35FFE"/>
    <w:rsid w:val="00E36159"/>
    <w:rsid w:val="00E36895"/>
    <w:rsid w:val="00E36F87"/>
    <w:rsid w:val="00E37596"/>
    <w:rsid w:val="00E4733E"/>
    <w:rsid w:val="00E476F6"/>
    <w:rsid w:val="00E54DFF"/>
    <w:rsid w:val="00E55532"/>
    <w:rsid w:val="00E620D2"/>
    <w:rsid w:val="00E628D1"/>
    <w:rsid w:val="00E63225"/>
    <w:rsid w:val="00E65366"/>
    <w:rsid w:val="00E67D59"/>
    <w:rsid w:val="00E70CE5"/>
    <w:rsid w:val="00E711B4"/>
    <w:rsid w:val="00E71860"/>
    <w:rsid w:val="00E71E99"/>
    <w:rsid w:val="00E744C4"/>
    <w:rsid w:val="00E7470E"/>
    <w:rsid w:val="00E756B5"/>
    <w:rsid w:val="00E813A0"/>
    <w:rsid w:val="00E82241"/>
    <w:rsid w:val="00E8356C"/>
    <w:rsid w:val="00E85CCF"/>
    <w:rsid w:val="00E8664A"/>
    <w:rsid w:val="00E87CC5"/>
    <w:rsid w:val="00E9031D"/>
    <w:rsid w:val="00E905C9"/>
    <w:rsid w:val="00E93BAB"/>
    <w:rsid w:val="00E93E38"/>
    <w:rsid w:val="00E9585E"/>
    <w:rsid w:val="00E95BDD"/>
    <w:rsid w:val="00E967B3"/>
    <w:rsid w:val="00E97B76"/>
    <w:rsid w:val="00EA1D50"/>
    <w:rsid w:val="00EA6CC2"/>
    <w:rsid w:val="00EB1344"/>
    <w:rsid w:val="00EB6DF3"/>
    <w:rsid w:val="00EC4325"/>
    <w:rsid w:val="00EC4A44"/>
    <w:rsid w:val="00EC4B69"/>
    <w:rsid w:val="00EC64C8"/>
    <w:rsid w:val="00ED3536"/>
    <w:rsid w:val="00ED4146"/>
    <w:rsid w:val="00ED4294"/>
    <w:rsid w:val="00EE0C5C"/>
    <w:rsid w:val="00EE1C77"/>
    <w:rsid w:val="00EE4F44"/>
    <w:rsid w:val="00EE7470"/>
    <w:rsid w:val="00EE76F8"/>
    <w:rsid w:val="00EE7B7D"/>
    <w:rsid w:val="00EE7F71"/>
    <w:rsid w:val="00EF0F9B"/>
    <w:rsid w:val="00EF281F"/>
    <w:rsid w:val="00EF3A6D"/>
    <w:rsid w:val="00EF3B4E"/>
    <w:rsid w:val="00EF429D"/>
    <w:rsid w:val="00EF6BDA"/>
    <w:rsid w:val="00EF7027"/>
    <w:rsid w:val="00F033C5"/>
    <w:rsid w:val="00F04D5C"/>
    <w:rsid w:val="00F05424"/>
    <w:rsid w:val="00F06CD7"/>
    <w:rsid w:val="00F078B7"/>
    <w:rsid w:val="00F07B71"/>
    <w:rsid w:val="00F103A2"/>
    <w:rsid w:val="00F1490A"/>
    <w:rsid w:val="00F22C87"/>
    <w:rsid w:val="00F243B2"/>
    <w:rsid w:val="00F26AE9"/>
    <w:rsid w:val="00F357A9"/>
    <w:rsid w:val="00F36DC1"/>
    <w:rsid w:val="00F36F87"/>
    <w:rsid w:val="00F4170F"/>
    <w:rsid w:val="00F425FD"/>
    <w:rsid w:val="00F43DDB"/>
    <w:rsid w:val="00F46A40"/>
    <w:rsid w:val="00F506AE"/>
    <w:rsid w:val="00F51AF0"/>
    <w:rsid w:val="00F5435C"/>
    <w:rsid w:val="00F57010"/>
    <w:rsid w:val="00F5757A"/>
    <w:rsid w:val="00F5765E"/>
    <w:rsid w:val="00F61237"/>
    <w:rsid w:val="00F62107"/>
    <w:rsid w:val="00F64761"/>
    <w:rsid w:val="00F72114"/>
    <w:rsid w:val="00F726DA"/>
    <w:rsid w:val="00F7501C"/>
    <w:rsid w:val="00F816F9"/>
    <w:rsid w:val="00F83D61"/>
    <w:rsid w:val="00F86E25"/>
    <w:rsid w:val="00F876DE"/>
    <w:rsid w:val="00F931CE"/>
    <w:rsid w:val="00F93DD7"/>
    <w:rsid w:val="00F97355"/>
    <w:rsid w:val="00FA1FE1"/>
    <w:rsid w:val="00FA33C4"/>
    <w:rsid w:val="00FA73D9"/>
    <w:rsid w:val="00FA7FFC"/>
    <w:rsid w:val="00FB200A"/>
    <w:rsid w:val="00FB5D43"/>
    <w:rsid w:val="00FC0402"/>
    <w:rsid w:val="00FC192A"/>
    <w:rsid w:val="00FD1583"/>
    <w:rsid w:val="00FD15B6"/>
    <w:rsid w:val="00FD76BD"/>
    <w:rsid w:val="00FE6995"/>
    <w:rsid w:val="00FE6DE5"/>
    <w:rsid w:val="00FF0114"/>
    <w:rsid w:val="00FF0608"/>
    <w:rsid w:val="00FF06FF"/>
    <w:rsid w:val="00FF1FBD"/>
    <w:rsid w:val="00FF2620"/>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5F4672"/>
  <w15:chartTrackingRefBased/>
  <w15:docId w15:val="{A4C32AB3-4CBE-4C44-82D1-26D3183CB1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heme="minorHAnsi" w:hAnsi="Calibri" w:cstheme="majorBidi"/>
        <w:kern w:val="2"/>
        <w:sz w:val="24"/>
        <w:szCs w:val="32"/>
        <w:lang w:val="en-CA" w:eastAsia="en-US" w:bidi="ar-SA"/>
        <w14:ligatures w14:val="standardContextual"/>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B2F06"/>
  </w:style>
  <w:style w:type="paragraph" w:styleId="Heading1">
    <w:name w:val="heading 1"/>
    <w:basedOn w:val="Normal"/>
    <w:next w:val="Normal"/>
    <w:link w:val="Heading1Char"/>
    <w:uiPriority w:val="9"/>
    <w:qFormat/>
    <w:rsid w:val="00DB2F06"/>
    <w:pPr>
      <w:keepNext/>
      <w:keepLines/>
      <w:outlineLvl w:val="0"/>
    </w:pPr>
    <w:rPr>
      <w:rFonts w:eastAsiaTheme="majorEastAsia"/>
      <w:b/>
      <w:color w:val="000000" w:themeColor="text1"/>
      <w:sz w:val="36"/>
    </w:rPr>
  </w:style>
  <w:style w:type="paragraph" w:styleId="Heading2">
    <w:name w:val="heading 2"/>
    <w:basedOn w:val="Normal"/>
    <w:next w:val="Normal"/>
    <w:link w:val="Heading2Char"/>
    <w:uiPriority w:val="9"/>
    <w:unhideWhenUsed/>
    <w:qFormat/>
    <w:rsid w:val="00F64761"/>
    <w:pPr>
      <w:keepNext/>
      <w:keepLines/>
      <w:spacing w:line="259" w:lineRule="auto"/>
      <w:outlineLvl w:val="1"/>
    </w:pPr>
    <w:rPr>
      <w:rFonts w:eastAsiaTheme="majorEastAsia"/>
      <w:b/>
      <w:bCs/>
      <w:sz w:val="32"/>
      <w:szCs w:val="26"/>
    </w:rPr>
  </w:style>
  <w:style w:type="paragraph" w:styleId="Heading3">
    <w:name w:val="heading 3"/>
    <w:basedOn w:val="Normal"/>
    <w:next w:val="Normal"/>
    <w:link w:val="Heading3Char"/>
    <w:uiPriority w:val="9"/>
    <w:qFormat/>
    <w:rsid w:val="00DB2F06"/>
    <w:pPr>
      <w:keepNext/>
      <w:keepLines/>
      <w:spacing w:line="259" w:lineRule="auto"/>
      <w:outlineLvl w:val="2"/>
    </w:pPr>
    <w:rPr>
      <w:rFonts w:eastAsiaTheme="majorEastAsia"/>
      <w:b/>
      <w:bCs/>
      <w:sz w:val="28"/>
    </w:rPr>
  </w:style>
  <w:style w:type="paragraph" w:styleId="Heading4">
    <w:name w:val="heading 4"/>
    <w:basedOn w:val="Normal"/>
    <w:next w:val="Normal"/>
    <w:link w:val="Heading4Char"/>
    <w:uiPriority w:val="9"/>
    <w:qFormat/>
    <w:rsid w:val="00DB2F06"/>
    <w:pPr>
      <w:keepNext/>
      <w:keepLines/>
      <w:spacing w:line="259" w:lineRule="auto"/>
      <w:outlineLvl w:val="3"/>
    </w:pPr>
    <w:rPr>
      <w:rFonts w:eastAsiaTheme="majorEastAsia"/>
      <w:b/>
      <w:bCs/>
      <w:iCs/>
    </w:rPr>
  </w:style>
  <w:style w:type="paragraph" w:styleId="Heading5">
    <w:name w:val="heading 5"/>
    <w:basedOn w:val="Normal"/>
    <w:next w:val="Normal"/>
    <w:link w:val="Heading5Char"/>
    <w:uiPriority w:val="9"/>
    <w:qFormat/>
    <w:rsid w:val="00DB2F06"/>
    <w:pPr>
      <w:keepNext/>
      <w:keepLines/>
      <w:spacing w:line="259" w:lineRule="auto"/>
      <w:outlineLvl w:val="4"/>
    </w:pPr>
    <w:rPr>
      <w:rFonts w:eastAsiaTheme="majorEastAsia"/>
      <w:b/>
    </w:rPr>
  </w:style>
  <w:style w:type="paragraph" w:styleId="Heading6">
    <w:name w:val="heading 6"/>
    <w:basedOn w:val="Normal"/>
    <w:next w:val="Normal"/>
    <w:link w:val="Heading6Char"/>
    <w:uiPriority w:val="9"/>
    <w:semiHidden/>
    <w:unhideWhenUsed/>
    <w:qFormat/>
    <w:rsid w:val="00B00915"/>
    <w:pPr>
      <w:keepNext/>
      <w:keepLines/>
      <w:spacing w:before="40"/>
      <w:outlineLvl w:val="5"/>
    </w:pPr>
    <w:rPr>
      <w:rFonts w:asciiTheme="minorHAnsi" w:eastAsiaTheme="majorEastAsia" w:hAnsiTheme="minorHAnsi"/>
      <w:i/>
      <w:iCs/>
      <w:color w:val="595959" w:themeColor="text1" w:themeTint="A6"/>
    </w:rPr>
  </w:style>
  <w:style w:type="paragraph" w:styleId="Heading7">
    <w:name w:val="heading 7"/>
    <w:basedOn w:val="Normal"/>
    <w:next w:val="Normal"/>
    <w:link w:val="Heading7Char"/>
    <w:uiPriority w:val="9"/>
    <w:semiHidden/>
    <w:unhideWhenUsed/>
    <w:qFormat/>
    <w:rsid w:val="00B00915"/>
    <w:pPr>
      <w:keepNext/>
      <w:keepLines/>
      <w:spacing w:before="40"/>
      <w:outlineLvl w:val="6"/>
    </w:pPr>
    <w:rPr>
      <w:rFonts w:asciiTheme="minorHAnsi" w:eastAsiaTheme="majorEastAsia" w:hAnsiTheme="minorHAnsi"/>
      <w:color w:val="595959" w:themeColor="text1" w:themeTint="A6"/>
    </w:rPr>
  </w:style>
  <w:style w:type="paragraph" w:styleId="Heading8">
    <w:name w:val="heading 8"/>
    <w:basedOn w:val="Normal"/>
    <w:next w:val="Normal"/>
    <w:link w:val="Heading8Char"/>
    <w:uiPriority w:val="9"/>
    <w:semiHidden/>
    <w:unhideWhenUsed/>
    <w:qFormat/>
    <w:rsid w:val="00B00915"/>
    <w:pPr>
      <w:keepNext/>
      <w:keepLines/>
      <w:outlineLvl w:val="7"/>
    </w:pPr>
    <w:rPr>
      <w:rFonts w:asciiTheme="minorHAnsi" w:eastAsiaTheme="majorEastAsia" w:hAnsiTheme="minorHAnsi"/>
      <w:i/>
      <w:iCs/>
      <w:color w:val="272727" w:themeColor="text1" w:themeTint="D8"/>
    </w:rPr>
  </w:style>
  <w:style w:type="paragraph" w:styleId="Heading9">
    <w:name w:val="heading 9"/>
    <w:basedOn w:val="Normal"/>
    <w:next w:val="Normal"/>
    <w:link w:val="Heading9Char"/>
    <w:uiPriority w:val="9"/>
    <w:semiHidden/>
    <w:unhideWhenUsed/>
    <w:qFormat/>
    <w:rsid w:val="00B00915"/>
    <w:pPr>
      <w:keepNext/>
      <w:keepLines/>
      <w:outlineLvl w:val="8"/>
    </w:pPr>
    <w:rPr>
      <w:rFonts w:asciiTheme="minorHAnsi" w:eastAsiaTheme="majorEastAsia" w:hAnsiTheme="minorHAns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F64761"/>
    <w:rPr>
      <w:rFonts w:eastAsiaTheme="majorEastAsia"/>
      <w:b/>
      <w:bCs/>
      <w:sz w:val="32"/>
      <w:szCs w:val="26"/>
    </w:rPr>
  </w:style>
  <w:style w:type="character" w:customStyle="1" w:styleId="Heading3Char">
    <w:name w:val="Heading 3 Char"/>
    <w:basedOn w:val="DefaultParagraphFont"/>
    <w:link w:val="Heading3"/>
    <w:uiPriority w:val="9"/>
    <w:rsid w:val="00DB2F06"/>
    <w:rPr>
      <w:rFonts w:eastAsiaTheme="majorEastAsia"/>
      <w:b/>
      <w:bCs/>
      <w:sz w:val="28"/>
    </w:rPr>
  </w:style>
  <w:style w:type="character" w:customStyle="1" w:styleId="Heading4Char">
    <w:name w:val="Heading 4 Char"/>
    <w:basedOn w:val="DefaultParagraphFont"/>
    <w:link w:val="Heading4"/>
    <w:uiPriority w:val="9"/>
    <w:rsid w:val="00DB2F06"/>
    <w:rPr>
      <w:rFonts w:eastAsiaTheme="majorEastAsia"/>
      <w:b/>
      <w:bCs/>
      <w:iCs/>
      <w:sz w:val="24"/>
    </w:rPr>
  </w:style>
  <w:style w:type="character" w:customStyle="1" w:styleId="Heading5Char">
    <w:name w:val="Heading 5 Char"/>
    <w:basedOn w:val="DefaultParagraphFont"/>
    <w:link w:val="Heading5"/>
    <w:uiPriority w:val="9"/>
    <w:rsid w:val="00DB2F06"/>
    <w:rPr>
      <w:rFonts w:eastAsiaTheme="majorEastAsia"/>
      <w:b/>
      <w:sz w:val="24"/>
    </w:rPr>
  </w:style>
  <w:style w:type="character" w:styleId="CommentReference">
    <w:name w:val="annotation reference"/>
    <w:basedOn w:val="DefaultParagraphFont"/>
    <w:uiPriority w:val="99"/>
    <w:semiHidden/>
    <w:unhideWhenUsed/>
    <w:rsid w:val="00187142"/>
    <w:rPr>
      <w:sz w:val="16"/>
      <w:szCs w:val="16"/>
    </w:rPr>
  </w:style>
  <w:style w:type="character" w:customStyle="1" w:styleId="Heading1Char">
    <w:name w:val="Heading 1 Char"/>
    <w:basedOn w:val="DefaultParagraphFont"/>
    <w:link w:val="Heading1"/>
    <w:uiPriority w:val="9"/>
    <w:rsid w:val="00DB2F06"/>
    <w:rPr>
      <w:rFonts w:eastAsiaTheme="majorEastAsia"/>
      <w:b/>
      <w:color w:val="000000" w:themeColor="text1"/>
      <w:sz w:val="36"/>
    </w:rPr>
  </w:style>
  <w:style w:type="character" w:customStyle="1" w:styleId="Heading6Char">
    <w:name w:val="Heading 6 Char"/>
    <w:basedOn w:val="DefaultParagraphFont"/>
    <w:link w:val="Heading6"/>
    <w:uiPriority w:val="9"/>
    <w:semiHidden/>
    <w:rsid w:val="00B00915"/>
    <w:rPr>
      <w:rFonts w:asciiTheme="minorHAnsi" w:eastAsiaTheme="majorEastAsia" w:hAnsiTheme="minorHAnsi"/>
      <w:i/>
      <w:iCs/>
      <w:color w:val="595959" w:themeColor="text1" w:themeTint="A6"/>
    </w:rPr>
  </w:style>
  <w:style w:type="character" w:customStyle="1" w:styleId="Heading7Char">
    <w:name w:val="Heading 7 Char"/>
    <w:basedOn w:val="DefaultParagraphFont"/>
    <w:link w:val="Heading7"/>
    <w:uiPriority w:val="9"/>
    <w:semiHidden/>
    <w:rsid w:val="00B00915"/>
    <w:rPr>
      <w:rFonts w:asciiTheme="minorHAnsi" w:eastAsiaTheme="majorEastAsia" w:hAnsiTheme="minorHAnsi"/>
      <w:color w:val="595959" w:themeColor="text1" w:themeTint="A6"/>
    </w:rPr>
  </w:style>
  <w:style w:type="character" w:customStyle="1" w:styleId="Heading8Char">
    <w:name w:val="Heading 8 Char"/>
    <w:basedOn w:val="DefaultParagraphFont"/>
    <w:link w:val="Heading8"/>
    <w:uiPriority w:val="9"/>
    <w:semiHidden/>
    <w:rsid w:val="00B00915"/>
    <w:rPr>
      <w:rFonts w:asciiTheme="minorHAnsi" w:eastAsiaTheme="majorEastAsia" w:hAnsiTheme="minorHAnsi"/>
      <w:i/>
      <w:iCs/>
      <w:color w:val="272727" w:themeColor="text1" w:themeTint="D8"/>
    </w:rPr>
  </w:style>
  <w:style w:type="character" w:customStyle="1" w:styleId="Heading9Char">
    <w:name w:val="Heading 9 Char"/>
    <w:basedOn w:val="DefaultParagraphFont"/>
    <w:link w:val="Heading9"/>
    <w:uiPriority w:val="9"/>
    <w:semiHidden/>
    <w:rsid w:val="00B00915"/>
    <w:rPr>
      <w:rFonts w:asciiTheme="minorHAnsi" w:eastAsiaTheme="majorEastAsia" w:hAnsiTheme="minorHAnsi"/>
      <w:color w:val="272727" w:themeColor="text1" w:themeTint="D8"/>
    </w:rPr>
  </w:style>
  <w:style w:type="paragraph" w:styleId="Title">
    <w:name w:val="Title"/>
    <w:basedOn w:val="Normal"/>
    <w:next w:val="Normal"/>
    <w:link w:val="TitleChar"/>
    <w:uiPriority w:val="10"/>
    <w:qFormat/>
    <w:rsid w:val="00B00915"/>
    <w:pPr>
      <w:spacing w:after="80" w:line="240" w:lineRule="auto"/>
      <w:contextualSpacing/>
    </w:pPr>
    <w:rPr>
      <w:rFonts w:asciiTheme="majorHAnsi" w:eastAsiaTheme="majorEastAsia" w:hAnsiTheme="majorHAnsi"/>
      <w:spacing w:val="-10"/>
      <w:kern w:val="28"/>
      <w:sz w:val="56"/>
      <w:szCs w:val="56"/>
    </w:rPr>
  </w:style>
  <w:style w:type="character" w:customStyle="1" w:styleId="TitleChar">
    <w:name w:val="Title Char"/>
    <w:basedOn w:val="DefaultParagraphFont"/>
    <w:link w:val="Title"/>
    <w:uiPriority w:val="10"/>
    <w:rsid w:val="00B00915"/>
    <w:rPr>
      <w:rFonts w:asciiTheme="majorHAnsi" w:eastAsiaTheme="majorEastAsia" w:hAnsiTheme="majorHAnsi"/>
      <w:spacing w:val="-10"/>
      <w:kern w:val="28"/>
      <w:sz w:val="56"/>
      <w:szCs w:val="56"/>
    </w:rPr>
  </w:style>
  <w:style w:type="paragraph" w:styleId="Subtitle">
    <w:name w:val="Subtitle"/>
    <w:basedOn w:val="Normal"/>
    <w:next w:val="Normal"/>
    <w:link w:val="SubtitleChar"/>
    <w:uiPriority w:val="11"/>
    <w:qFormat/>
    <w:rsid w:val="00B00915"/>
    <w:pPr>
      <w:numPr>
        <w:ilvl w:val="1"/>
      </w:numPr>
      <w:spacing w:after="160"/>
    </w:pPr>
    <w:rPr>
      <w:rFonts w:asciiTheme="minorHAnsi" w:eastAsiaTheme="majorEastAsia" w:hAnsiTheme="minorHAnsi"/>
      <w:color w:val="595959" w:themeColor="text1" w:themeTint="A6"/>
      <w:spacing w:val="15"/>
      <w:sz w:val="28"/>
      <w:szCs w:val="28"/>
    </w:rPr>
  </w:style>
  <w:style w:type="character" w:customStyle="1" w:styleId="SubtitleChar">
    <w:name w:val="Subtitle Char"/>
    <w:basedOn w:val="DefaultParagraphFont"/>
    <w:link w:val="Subtitle"/>
    <w:uiPriority w:val="11"/>
    <w:rsid w:val="00B00915"/>
    <w:rPr>
      <w:rFonts w:asciiTheme="minorHAnsi" w:eastAsiaTheme="majorEastAsia" w:hAnsiTheme="minorHAnsi"/>
      <w:color w:val="595959" w:themeColor="text1" w:themeTint="A6"/>
      <w:spacing w:val="15"/>
      <w:sz w:val="28"/>
      <w:szCs w:val="28"/>
    </w:rPr>
  </w:style>
  <w:style w:type="paragraph" w:styleId="Quote">
    <w:name w:val="Quote"/>
    <w:basedOn w:val="Normal"/>
    <w:next w:val="Normal"/>
    <w:link w:val="QuoteChar"/>
    <w:uiPriority w:val="29"/>
    <w:qFormat/>
    <w:rsid w:val="00B00915"/>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B00915"/>
    <w:rPr>
      <w:i/>
      <w:iCs/>
      <w:color w:val="404040" w:themeColor="text1" w:themeTint="BF"/>
    </w:rPr>
  </w:style>
  <w:style w:type="paragraph" w:styleId="ListParagraph">
    <w:name w:val="List Paragraph"/>
    <w:basedOn w:val="Normal"/>
    <w:uiPriority w:val="34"/>
    <w:qFormat/>
    <w:rsid w:val="00B00915"/>
    <w:pPr>
      <w:ind w:left="720"/>
      <w:contextualSpacing/>
    </w:pPr>
  </w:style>
  <w:style w:type="character" w:styleId="IntenseEmphasis">
    <w:name w:val="Intense Emphasis"/>
    <w:basedOn w:val="DefaultParagraphFont"/>
    <w:uiPriority w:val="21"/>
    <w:qFormat/>
    <w:rsid w:val="00B00915"/>
    <w:rPr>
      <w:i/>
      <w:iCs/>
      <w:color w:val="365F91" w:themeColor="accent1" w:themeShade="BF"/>
    </w:rPr>
  </w:style>
  <w:style w:type="paragraph" w:styleId="IntenseQuote">
    <w:name w:val="Intense Quote"/>
    <w:basedOn w:val="Normal"/>
    <w:next w:val="Normal"/>
    <w:link w:val="IntenseQuoteChar"/>
    <w:uiPriority w:val="30"/>
    <w:qFormat/>
    <w:rsid w:val="00B00915"/>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IntenseQuoteChar">
    <w:name w:val="Intense Quote Char"/>
    <w:basedOn w:val="DefaultParagraphFont"/>
    <w:link w:val="IntenseQuote"/>
    <w:uiPriority w:val="30"/>
    <w:rsid w:val="00B00915"/>
    <w:rPr>
      <w:i/>
      <w:iCs/>
      <w:color w:val="365F91" w:themeColor="accent1" w:themeShade="BF"/>
    </w:rPr>
  </w:style>
  <w:style w:type="character" w:styleId="IntenseReference">
    <w:name w:val="Intense Reference"/>
    <w:basedOn w:val="DefaultParagraphFont"/>
    <w:uiPriority w:val="32"/>
    <w:qFormat/>
    <w:rsid w:val="00B00915"/>
    <w:rPr>
      <w:b/>
      <w:bCs/>
      <w:smallCaps/>
      <w:color w:val="365F91" w:themeColor="accent1" w:themeShade="BF"/>
      <w:spacing w:val="5"/>
    </w:rPr>
  </w:style>
  <w:style w:type="paragraph" w:styleId="Header">
    <w:name w:val="header"/>
    <w:basedOn w:val="Normal"/>
    <w:link w:val="HeaderChar"/>
    <w:uiPriority w:val="99"/>
    <w:unhideWhenUsed/>
    <w:rsid w:val="00A35F70"/>
    <w:pPr>
      <w:tabs>
        <w:tab w:val="center" w:pos="4680"/>
        <w:tab w:val="right" w:pos="9360"/>
      </w:tabs>
      <w:spacing w:line="240" w:lineRule="auto"/>
    </w:pPr>
    <w:rPr>
      <w:rFonts w:ascii="Times New Roman" w:hAnsi="Times New Roman" w:cs="Times New Roman"/>
      <w:kern w:val="0"/>
      <w:szCs w:val="24"/>
      <w:lang w:val="en-US"/>
      <w14:ligatures w14:val="none"/>
    </w:rPr>
  </w:style>
  <w:style w:type="character" w:customStyle="1" w:styleId="HeaderChar">
    <w:name w:val="Header Char"/>
    <w:basedOn w:val="DefaultParagraphFont"/>
    <w:link w:val="Header"/>
    <w:uiPriority w:val="99"/>
    <w:rsid w:val="00A35F70"/>
    <w:rPr>
      <w:rFonts w:ascii="Times New Roman" w:hAnsi="Times New Roman" w:cs="Times New Roman"/>
      <w:kern w:val="0"/>
      <w:szCs w:val="24"/>
      <w:lang w:val="en-US"/>
      <w14:ligatures w14:val="none"/>
    </w:rPr>
  </w:style>
  <w:style w:type="paragraph" w:styleId="Footer">
    <w:name w:val="footer"/>
    <w:basedOn w:val="Normal"/>
    <w:link w:val="FooterChar"/>
    <w:uiPriority w:val="99"/>
    <w:unhideWhenUsed/>
    <w:rsid w:val="00A35F70"/>
    <w:pPr>
      <w:tabs>
        <w:tab w:val="center" w:pos="4680"/>
        <w:tab w:val="right" w:pos="9360"/>
      </w:tabs>
      <w:spacing w:line="240" w:lineRule="auto"/>
    </w:pPr>
    <w:rPr>
      <w:rFonts w:ascii="Times New Roman" w:hAnsi="Times New Roman" w:cs="Times New Roman"/>
      <w:kern w:val="0"/>
      <w:szCs w:val="24"/>
      <w:lang w:val="en-US"/>
      <w14:ligatures w14:val="none"/>
    </w:rPr>
  </w:style>
  <w:style w:type="character" w:customStyle="1" w:styleId="FooterChar">
    <w:name w:val="Footer Char"/>
    <w:basedOn w:val="DefaultParagraphFont"/>
    <w:link w:val="Footer"/>
    <w:uiPriority w:val="99"/>
    <w:rsid w:val="00A35F70"/>
    <w:rPr>
      <w:rFonts w:ascii="Times New Roman" w:hAnsi="Times New Roman" w:cs="Times New Roman"/>
      <w:kern w:val="0"/>
      <w:szCs w:val="24"/>
      <w:lang w:val="en-US"/>
      <w14:ligatures w14:val="none"/>
    </w:rPr>
  </w:style>
  <w:style w:type="character" w:styleId="Hyperlink">
    <w:name w:val="Hyperlink"/>
    <w:basedOn w:val="DefaultParagraphFont"/>
    <w:uiPriority w:val="99"/>
    <w:unhideWhenUsed/>
    <w:rsid w:val="00A35F70"/>
    <w:rPr>
      <w:color w:val="0000FF" w:themeColor="hyperlink"/>
      <w:u w:val="single"/>
    </w:rPr>
  </w:style>
  <w:style w:type="paragraph" w:customStyle="1" w:styleId="trt0xe">
    <w:name w:val="trt0xe"/>
    <w:basedOn w:val="Normal"/>
    <w:rsid w:val="000C206A"/>
    <w:pPr>
      <w:spacing w:before="100" w:beforeAutospacing="1" w:after="100" w:afterAutospacing="1" w:line="240" w:lineRule="auto"/>
    </w:pPr>
    <w:rPr>
      <w:rFonts w:ascii="Times New Roman" w:eastAsia="Times New Roman" w:hAnsi="Times New Roman" w:cs="Times New Roman"/>
      <w:kern w:val="0"/>
      <w:szCs w:val="24"/>
      <w:lang w:eastAsia="en-CA"/>
      <w14:ligatures w14:val="none"/>
    </w:rPr>
  </w:style>
  <w:style w:type="character" w:styleId="UnresolvedMention">
    <w:name w:val="Unresolved Mention"/>
    <w:basedOn w:val="DefaultParagraphFont"/>
    <w:uiPriority w:val="99"/>
    <w:semiHidden/>
    <w:unhideWhenUsed/>
    <w:rsid w:val="009B6234"/>
    <w:rPr>
      <w:color w:val="605E5C"/>
      <w:shd w:val="clear" w:color="auto" w:fill="E1DFDD"/>
    </w:rPr>
  </w:style>
  <w:style w:type="paragraph" w:styleId="ListBullet">
    <w:name w:val="List Bullet"/>
    <w:basedOn w:val="Normal"/>
    <w:uiPriority w:val="99"/>
    <w:unhideWhenUsed/>
    <w:rsid w:val="0011184F"/>
    <w:pPr>
      <w:numPr>
        <w:numId w:val="1"/>
      </w:numPr>
      <w:contextualSpacing/>
    </w:pPr>
  </w:style>
  <w:style w:type="character" w:styleId="FollowedHyperlink">
    <w:name w:val="FollowedHyperlink"/>
    <w:basedOn w:val="DefaultParagraphFont"/>
    <w:uiPriority w:val="99"/>
    <w:semiHidden/>
    <w:unhideWhenUsed/>
    <w:rsid w:val="007B78DD"/>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aodaalliance.org/whats-new/green-party-is-first-ontario-political-party-to-make-the-accessible-ontario-pledge/" TargetMode="External"/><Relationship Id="rId18" Type="http://schemas.openxmlformats.org/officeDocument/2006/relationships/hyperlink" Target="https://confirmsubscription.com/h/j/E6CF25EC7212F550" TargetMode="External"/><Relationship Id="rId26" Type="http://schemas.openxmlformats.org/officeDocument/2006/relationships/hyperlink" Target="http://www.odacommittee.net/oct-resolution.html" TargetMode="External"/><Relationship Id="rId39" Type="http://schemas.openxmlformats.org/officeDocument/2006/relationships/fontTable" Target="fontTable.xml"/><Relationship Id="rId21" Type="http://schemas.openxmlformats.org/officeDocument/2006/relationships/hyperlink" Target="https://www.aodaalliance.org/accessibility-reports/download-in-ms-word-format-the-june-6-2023-final-report-of-the-4th-government-appointed-independent-review-of-the-accessibility-for-ontarians-with-disabilities-act-conducted-by-rich-donovan-which-t/" TargetMode="External"/><Relationship Id="rId34" Type="http://schemas.openxmlformats.org/officeDocument/2006/relationships/header" Target="header2.xml"/><Relationship Id="rId7" Type="http://schemas.openxmlformats.org/officeDocument/2006/relationships/hyperlink" Target="http://www.aodaalliance.org" TargetMode="External"/><Relationship Id="rId12" Type="http://schemas.openxmlformats.org/officeDocument/2006/relationships/hyperlink" Target="https://www.aodaalliance.org/whats-new/at-10-a-m-queens-park-news-conference-today-furious-disability-advocates-will-call-on-party-leaders-to-commit-to-a-10-point-action-plan-after-the-government-violated-disabilities-acts-requiremen/" TargetMode="External"/><Relationship Id="rId17" Type="http://schemas.openxmlformats.org/officeDocument/2006/relationships/hyperlink" Target="https://www.aodaalliance.org/whats-new/at-10-a-m-queens-park-news-conference-today-furious-disability-advocates-will-call-on-party-leaders-to-commit-to-a-10-point-action-plan-after-the-government-violated-disabilities-acts-requiremen/" TargetMode="External"/><Relationship Id="rId25" Type="http://schemas.openxmlformats.org/officeDocument/2006/relationships/hyperlink" Target="https://www.aodaalliance.org/accessibility-reports/download-in-ms-word-format-the-june-6-2023-final-report-of-the-4th-government-appointed-independent-review-of-the-accessibility-for-ontarians-with-disabilities-act-conducted-by-rich-donovan-which-t/" TargetMode="External"/><Relationship Id="rId33" Type="http://schemas.openxmlformats.org/officeDocument/2006/relationships/header" Target="header1.xml"/><Relationship Id="rId38" Type="http://schemas.openxmlformats.org/officeDocument/2006/relationships/footer" Target="footer3.xml"/><Relationship Id="rId2" Type="http://schemas.openxmlformats.org/officeDocument/2006/relationships/styles" Target="styles.xml"/><Relationship Id="rId16" Type="http://schemas.openxmlformats.org/officeDocument/2006/relationships/hyperlink" Target="https://www.aodaalliance.org/whats-new/at-10-a-m-queens-park-news-conference-today-furious-disability-advocates-will-call-on-party-leaders-to-commit-to-a-10-point-action-plan-after-the-government-violated-disabilities-acts-requiremen/" TargetMode="External"/><Relationship Id="rId20" Type="http://schemas.openxmlformats.org/officeDocument/2006/relationships/hyperlink" Target="https://www.aodaalliance.org/whats-new/at-10-a-m-queens-park-news-conference-today-furious-disability-advocates-will-call-on-party-leaders-to-commit-to-a-10-point-action-plan-after-the-government-violated-disabilities-acts-requiremen/" TargetMode="External"/><Relationship Id="rId29" Type="http://schemas.openxmlformats.org/officeDocument/2006/relationships/hyperlink" Target="https://www.youtube.com/watch?v=h6XNVMoUmB8"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ontario.ca/laws/statute/05a11" TargetMode="External"/><Relationship Id="rId24" Type="http://schemas.openxmlformats.org/officeDocument/2006/relationships/hyperlink" Target="https://www.aodaalliance.org/whats-new/click-here-to-download-in-ms-word-format-the-final-report-of-the-david-onley-independent-review-of-the-implementation-and-enforcement-of-the-accessibility-for-ontarians-with-disabilities-act/" TargetMode="External"/><Relationship Id="rId32" Type="http://schemas.openxmlformats.org/officeDocument/2006/relationships/hyperlink" Target="https://www.aodaalliance.org/whats-new/download-in-an-accessible-ms-word-format-the-final-report-of-the-k-12-education-standards-development-committee-on-what-the-promised-education-accessibility-standardshould-include/" TargetMode="External"/><Relationship Id="rId37" Type="http://schemas.openxmlformats.org/officeDocument/2006/relationships/header" Target="header3.xml"/><Relationship Id="rId40"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s://youtu.be/ZKDXeR0lUbA" TargetMode="External"/><Relationship Id="rId23" Type="http://schemas.openxmlformats.org/officeDocument/2006/relationships/hyperlink" Target="https://www.aodaalliance.org/whats-new/new2015/download-the-final-report-of-the-mayo-moran-independent-review-of-the-accessibility-for-ontarians-with-disabilities-act-here/" TargetMode="External"/><Relationship Id="rId28" Type="http://schemas.openxmlformats.org/officeDocument/2006/relationships/hyperlink" Target="https://www.ontario.ca/laws/statute/90h19?highlight=true&amp;lang=en&amp;option=%7B%22selection%22%3A%5B%22current%22%5D%2C%22result%22%3A%5B%22statute%22%2C%22regulation%22%5D%7D&amp;paging=%7B%22page%22%3A1%2C%22pageSize%22%3A50%2C%22sort%22%3A%22Newest%22%7D&amp;searchMode=search&amp;searchWithin=%5B%22title%22%2C%22body%22%5D&amp;searchWithinResult=false&amp;selection=consolidated+law&amp;text=&amp;trigger=1&amp;useExact=false&amp;withinResultSearch=" TargetMode="External"/><Relationship Id="rId36" Type="http://schemas.openxmlformats.org/officeDocument/2006/relationships/footer" Target="footer2.xml"/><Relationship Id="rId10" Type="http://schemas.openxmlformats.org/officeDocument/2006/relationships/hyperlink" Target="https://www.aodaalliance.org/whats-new/at-10-a-m-queens-park-news-conference-today-furious-disability-advocates-will-call-on-party-leaders-to-commit-to-a-10-point-action-plan-after-the-government-violated-disabilities-acts-requiremen/" TargetMode="External"/><Relationship Id="rId19" Type="http://schemas.openxmlformats.org/officeDocument/2006/relationships/hyperlink" Target="https://www.aodaalliance.org/" TargetMode="External"/><Relationship Id="rId31" Type="http://schemas.openxmlformats.org/officeDocument/2006/relationships/hyperlink" Target="https://www.aodaalliance.org/whats-new/ford-government-to-spend-1-3-billion-dollars-on-school-construction-without-ensuring-that-these-schools-will-be-fully-accessible-to-thousands-of-students-parents-and-school-staff-with-disabilities/" TargetMode="External"/><Relationship Id="rId4" Type="http://schemas.openxmlformats.org/officeDocument/2006/relationships/webSettings" Target="webSettings.xml"/><Relationship Id="rId9" Type="http://schemas.openxmlformats.org/officeDocument/2006/relationships/hyperlink" Target="https://www.youtube.com/user/aodaalliance" TargetMode="External"/><Relationship Id="rId14" Type="http://schemas.openxmlformats.org/officeDocument/2006/relationships/hyperlink" Target="https://youtu.be/ZKDXeR0lUbA" TargetMode="External"/><Relationship Id="rId22" Type="http://schemas.openxmlformats.org/officeDocument/2006/relationships/hyperlink" Target="https://www.aodaalliance.org/whats-new/ford-government-made-shocking-bogus-claims-in-the-legislature-about-progress-on-accessibility-on-the-day-ontarians-with-disabilities-came-to-queens-park-to-mark-the-30th-anniversary-of-the-g/" TargetMode="External"/><Relationship Id="rId27" Type="http://schemas.openxmlformats.org/officeDocument/2006/relationships/hyperlink" Target="https://www.youtube.com/watch?v=KlXQhgumpH4" TargetMode="External"/><Relationship Id="rId30" Type="http://schemas.openxmlformats.org/officeDocument/2006/relationships/hyperlink" Target="https://youtu.be/tJuF8-EbOME" TargetMode="External"/><Relationship Id="rId35" Type="http://schemas.openxmlformats.org/officeDocument/2006/relationships/footer" Target="footer1.xml"/><Relationship Id="rId8" Type="http://schemas.openxmlformats.org/officeDocument/2006/relationships/hyperlink" Target="mailto:aodafeedback@gmail.com" TargetMode="External"/><Relationship Id="rId3"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748</TotalTime>
  <Pages>7</Pages>
  <Words>2630</Words>
  <Characters>14991</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
    </vt:vector>
  </TitlesOfParts>
  <Company>Osgoode Hall Law School</Company>
  <LinksUpToDate>false</LinksUpToDate>
  <CharactersWithSpaces>17586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Lepofsky</dc:creator>
  <cp:keywords/>
  <dc:description/>
  <cp:lastModifiedBy>David Lepofsky</cp:lastModifiedBy>
  <cp:revision>131</cp:revision>
  <dcterms:created xsi:type="dcterms:W3CDTF">2025-01-09T16:25:00Z</dcterms:created>
  <dcterms:modified xsi:type="dcterms:W3CDTF">2025-01-17T14:12:00Z</dcterms:modified>
</cp:coreProperties>
</file>